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BFB" w:rsidRDefault="000D44A2">
      <w:pPr>
        <w:spacing w:after="0" w:line="216" w:lineRule="auto"/>
        <w:contextualSpacing/>
        <w:jc w:val="right"/>
        <w:rPr>
          <w:rFonts w:ascii="Times New Roman" w:hAnsi="Times New Roman"/>
          <w:color w:val="000000" w:themeColor="text1"/>
          <w:sz w:val="28"/>
        </w:rPr>
      </w:pPr>
      <w:r>
        <w:rPr>
          <w:rFonts w:ascii="Times New Roman" w:hAnsi="Times New Roman"/>
          <w:color w:val="000000" w:themeColor="text1"/>
          <w:sz w:val="28"/>
        </w:rPr>
        <w:t xml:space="preserve">Приложение </w:t>
      </w:r>
    </w:p>
    <w:p w:rsidR="00885BFB" w:rsidRDefault="00885BFB">
      <w:pPr>
        <w:spacing w:after="0" w:line="216" w:lineRule="auto"/>
        <w:contextualSpacing/>
        <w:jc w:val="center"/>
        <w:rPr>
          <w:rFonts w:ascii="Times New Roman" w:hAnsi="Times New Roman"/>
          <w:color w:val="000000" w:themeColor="text1"/>
          <w:sz w:val="28"/>
        </w:rPr>
      </w:pPr>
    </w:p>
    <w:p w:rsidR="00885BFB" w:rsidRDefault="000D44A2">
      <w:pPr>
        <w:spacing w:after="0" w:line="240" w:lineRule="auto"/>
        <w:contextualSpacing/>
        <w:jc w:val="center"/>
        <w:rPr>
          <w:rFonts w:ascii="Times New Roman" w:hAnsi="Times New Roman"/>
          <w:b/>
          <w:color w:val="000000" w:themeColor="text1"/>
          <w:sz w:val="28"/>
        </w:rPr>
      </w:pPr>
      <w:r>
        <w:rPr>
          <w:rFonts w:ascii="Times New Roman" w:hAnsi="Times New Roman"/>
          <w:b/>
          <w:color w:val="000000" w:themeColor="text1"/>
          <w:sz w:val="28"/>
        </w:rPr>
        <w:t>Структура</w:t>
      </w:r>
    </w:p>
    <w:p w:rsidR="00885BFB" w:rsidRDefault="000D44A2">
      <w:pPr>
        <w:spacing w:after="0" w:line="240" w:lineRule="auto"/>
        <w:ind w:left="-426"/>
        <w:contextualSpacing/>
        <w:jc w:val="center"/>
        <w:rPr>
          <w:rFonts w:ascii="Times New Roman" w:hAnsi="Times New Roman"/>
          <w:b/>
          <w:color w:val="000000" w:themeColor="text1"/>
          <w:sz w:val="28"/>
        </w:rPr>
      </w:pPr>
      <w:r>
        <w:rPr>
          <w:rFonts w:ascii="Times New Roman" w:hAnsi="Times New Roman"/>
          <w:b/>
          <w:color w:val="000000" w:themeColor="text1"/>
          <w:sz w:val="28"/>
        </w:rPr>
        <w:t xml:space="preserve">Стратегии социально-экономического развития </w:t>
      </w:r>
      <w:proofErr w:type="spellStart"/>
      <w:r>
        <w:rPr>
          <w:rFonts w:ascii="Times New Roman" w:hAnsi="Times New Roman"/>
          <w:b/>
          <w:color w:val="000000" w:themeColor="text1"/>
          <w:sz w:val="28"/>
        </w:rPr>
        <w:t>Мясниковского</w:t>
      </w:r>
      <w:proofErr w:type="spellEnd"/>
      <w:r>
        <w:rPr>
          <w:rFonts w:ascii="Times New Roman" w:hAnsi="Times New Roman"/>
          <w:b/>
          <w:color w:val="000000" w:themeColor="text1"/>
          <w:sz w:val="28"/>
        </w:rPr>
        <w:t xml:space="preserve"> района Ростовской области на период до 2030 года, утвержденной </w:t>
      </w:r>
    </w:p>
    <w:p w:rsidR="00885BFB" w:rsidRDefault="00885BFB">
      <w:pPr>
        <w:spacing w:after="0" w:line="240" w:lineRule="auto"/>
        <w:contextualSpacing/>
        <w:jc w:val="center"/>
        <w:rPr>
          <w:rFonts w:ascii="Times New Roman" w:hAnsi="Times New Roman"/>
          <w:color w:val="000000" w:themeColor="text1"/>
          <w:sz w:val="28"/>
        </w:rPr>
      </w:pPr>
    </w:p>
    <w:p w:rsidR="00885BFB" w:rsidRDefault="000D44A2">
      <w:pPr>
        <w:pStyle w:val="af9"/>
        <w:numPr>
          <w:ilvl w:val="0"/>
          <w:numId w:val="1"/>
        </w:numPr>
        <w:spacing w:after="0" w:line="240" w:lineRule="auto"/>
        <w:ind w:left="0" w:firstLine="709"/>
        <w:rPr>
          <w:rFonts w:ascii="Times New Roman" w:hAnsi="Times New Roman"/>
          <w:b/>
          <w:color w:val="000000" w:themeColor="text1"/>
          <w:sz w:val="28"/>
        </w:rPr>
      </w:pPr>
      <w:r>
        <w:rPr>
          <w:rFonts w:ascii="Times New Roman" w:hAnsi="Times New Roman"/>
          <w:b/>
          <w:color w:val="000000" w:themeColor="text1"/>
          <w:sz w:val="28"/>
        </w:rPr>
        <w:t>Введение</w:t>
      </w:r>
    </w:p>
    <w:p w:rsidR="00885BFB" w:rsidRDefault="000D44A2">
      <w:pPr>
        <w:pStyle w:val="af9"/>
        <w:numPr>
          <w:ilvl w:val="0"/>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Анализ состояния и перспектив социально-экономического развития Ростовской области</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Административно-географические сведения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Исторические сведения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Стратегические ресурсы развития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Основные итоги социально-экономического развития в 2020-2024 годах</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Направления развития социально-экономического потенциала Ростовской области в условиях стратегических вызовов</w:t>
      </w:r>
    </w:p>
    <w:p w:rsidR="00885BFB" w:rsidRDefault="000D44A2">
      <w:pPr>
        <w:pStyle w:val="af9"/>
        <w:numPr>
          <w:ilvl w:val="0"/>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Система целеполагания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Миссия Ростовской области</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Цели устойчивого развития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Целевой сценарий развития</w:t>
      </w:r>
    </w:p>
    <w:p w:rsidR="00885BFB" w:rsidRDefault="000D44A2">
      <w:pPr>
        <w:pStyle w:val="af9"/>
        <w:numPr>
          <w:ilvl w:val="0"/>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Механизм реализации целевого сценария</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Сохранение населения, укрепление здоровья и повышение благополучия людей, поддержка семьи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Демография</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Здравоохранение</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Спорт</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Реализация потенциала каждого человека, развитие его талантов, воспитание патриотичной и социально ответственной личности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Образование</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Культура</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Молодежная политика</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Государственная национальная политики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Казачество</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Комфортная и безопасная среда для жизни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Строительный комплекс</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Жилищно-коммунальное хозяйство</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Система расселения</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Транспорт и логистика</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Инженерно-энергетическая инфраструктура</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Экологическое благополучие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Экология</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Безопасность общества</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Устойчивая и динамичная экономика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Малый и средний бизнес</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lastRenderedPageBreak/>
        <w:t>Инвестиции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Экспорт</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Производительность труда</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Туризм</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Креативные индустрии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Агропромышленный комплекс</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Потребительский рынок</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Кадровое обеспечение экономики региона</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Технологическое лидерство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Промышленность</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Научно-технологическое и инновационное развитие</w:t>
      </w:r>
    </w:p>
    <w:p w:rsidR="00885BFB" w:rsidRDefault="000D44A2">
      <w:pPr>
        <w:pStyle w:val="af9"/>
        <w:numPr>
          <w:ilvl w:val="1"/>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Цифровая трансформация государственного и муниципального управления, экономики и социальной сферы в Ростовской области</w:t>
      </w:r>
    </w:p>
    <w:p w:rsidR="00885BFB" w:rsidRDefault="000D44A2">
      <w:pPr>
        <w:pStyle w:val="af9"/>
        <w:numPr>
          <w:ilvl w:val="2"/>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Информационно-коммуникационные технологии и инфраструктура</w:t>
      </w:r>
    </w:p>
    <w:p w:rsidR="00885BFB" w:rsidRDefault="000D44A2">
      <w:pPr>
        <w:pStyle w:val="af9"/>
        <w:numPr>
          <w:ilvl w:val="2"/>
          <w:numId w:val="1"/>
        </w:numPr>
        <w:spacing w:after="0" w:line="240" w:lineRule="auto"/>
        <w:ind w:left="1418" w:hanging="709"/>
        <w:rPr>
          <w:rFonts w:ascii="Times New Roman" w:hAnsi="Times New Roman"/>
          <w:color w:val="000000" w:themeColor="text1"/>
          <w:sz w:val="28"/>
        </w:rPr>
      </w:pPr>
      <w:r>
        <w:rPr>
          <w:rFonts w:ascii="Times New Roman" w:hAnsi="Times New Roman"/>
          <w:color w:val="000000" w:themeColor="text1"/>
          <w:sz w:val="28"/>
        </w:rPr>
        <w:t>Цифровизация государственного и муниципального управления</w:t>
      </w:r>
    </w:p>
    <w:p w:rsidR="00885BFB" w:rsidRDefault="000D44A2">
      <w:pPr>
        <w:pStyle w:val="af9"/>
        <w:numPr>
          <w:ilvl w:val="0"/>
          <w:numId w:val="1"/>
        </w:numPr>
        <w:spacing w:after="0" w:line="240" w:lineRule="auto"/>
        <w:ind w:left="0" w:firstLine="709"/>
        <w:jc w:val="both"/>
        <w:rPr>
          <w:rFonts w:ascii="Times New Roman" w:hAnsi="Times New Roman"/>
          <w:b/>
          <w:color w:val="000000" w:themeColor="text1"/>
          <w:sz w:val="28"/>
        </w:rPr>
      </w:pPr>
      <w:r>
        <w:rPr>
          <w:rFonts w:ascii="Times New Roman" w:hAnsi="Times New Roman"/>
          <w:b/>
          <w:color w:val="000000" w:themeColor="text1"/>
          <w:sz w:val="28"/>
        </w:rPr>
        <w:t>Система управления и ресурсное обеспечение реализации Стратегии</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Политика в сфере государственного и муниципального управления</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Кадровая политика в государственном управлении</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Финансовая и бюджетная политика</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Ресурсы и инструменты</w:t>
      </w:r>
    </w:p>
    <w:p w:rsidR="00885BFB" w:rsidRDefault="000D44A2">
      <w:pPr>
        <w:pStyle w:val="af9"/>
        <w:numPr>
          <w:ilvl w:val="1"/>
          <w:numId w:val="1"/>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Мониторинг реализации Стратегии</w:t>
      </w:r>
    </w:p>
    <w:p w:rsidR="00885BFB" w:rsidRDefault="000D44A2">
      <w:pPr>
        <w:pStyle w:val="af9"/>
        <w:spacing w:after="0" w:line="240" w:lineRule="auto"/>
        <w:ind w:left="709"/>
        <w:jc w:val="both"/>
        <w:rPr>
          <w:rFonts w:ascii="Times New Roman" w:hAnsi="Times New Roman"/>
          <w:b/>
          <w:color w:val="000000" w:themeColor="text1"/>
          <w:sz w:val="28"/>
        </w:rPr>
      </w:pPr>
      <w:r>
        <w:rPr>
          <w:rFonts w:ascii="Times New Roman" w:hAnsi="Times New Roman"/>
          <w:b/>
          <w:color w:val="000000" w:themeColor="text1"/>
          <w:sz w:val="28"/>
        </w:rPr>
        <w:t xml:space="preserve">Приложения </w:t>
      </w:r>
    </w:p>
    <w:p w:rsidR="00885BFB" w:rsidRDefault="000D44A2">
      <w:pPr>
        <w:pStyle w:val="af9"/>
        <w:spacing w:after="0" w:line="240" w:lineRule="auto"/>
        <w:ind w:left="709"/>
        <w:jc w:val="both"/>
        <w:rPr>
          <w:rFonts w:ascii="Times New Roman" w:hAnsi="Times New Roman"/>
          <w:b/>
          <w:color w:val="000000" w:themeColor="text1"/>
          <w:sz w:val="28"/>
        </w:rPr>
      </w:pPr>
      <w:r>
        <w:rPr>
          <w:rFonts w:ascii="Times New Roman" w:hAnsi="Times New Roman"/>
          <w:color w:val="000000" w:themeColor="text1"/>
          <w:sz w:val="28"/>
        </w:rPr>
        <w:t>1.</w:t>
      </w:r>
      <w:r>
        <w:rPr>
          <w:rFonts w:ascii="Times New Roman" w:hAnsi="Times New Roman"/>
          <w:b/>
          <w:color w:val="000000" w:themeColor="text1"/>
          <w:sz w:val="28"/>
        </w:rPr>
        <w:t xml:space="preserve"> </w:t>
      </w:r>
      <w:r>
        <w:rPr>
          <w:rFonts w:ascii="Times New Roman" w:hAnsi="Times New Roman"/>
          <w:color w:val="000000" w:themeColor="text1"/>
          <w:sz w:val="28"/>
        </w:rPr>
        <w:t xml:space="preserve">Перечень муниципальных программ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w:t>
      </w:r>
    </w:p>
    <w:p w:rsidR="00885BFB" w:rsidRDefault="000D44A2">
      <w:pPr>
        <w:pStyle w:val="af9"/>
        <w:spacing w:after="0" w:line="240" w:lineRule="auto"/>
        <w:ind w:left="709"/>
        <w:jc w:val="both"/>
        <w:rPr>
          <w:rFonts w:ascii="Times New Roman" w:hAnsi="Times New Roman"/>
          <w:b/>
          <w:color w:val="000000" w:themeColor="text1"/>
          <w:sz w:val="28"/>
        </w:rPr>
      </w:pPr>
      <w:r>
        <w:rPr>
          <w:rFonts w:ascii="Times New Roman" w:hAnsi="Times New Roman"/>
          <w:color w:val="000000" w:themeColor="text1"/>
          <w:sz w:val="28"/>
        </w:rPr>
        <w:t>2. Перечень перспективных экономических специализаций Ростовской области</w:t>
      </w: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 xml:space="preserve">3. Целевые показатели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w:t>
      </w: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0D44A2">
      <w:pPr>
        <w:rPr>
          <w:rFonts w:ascii="Times New Roman" w:hAnsi="Times New Roman"/>
          <w:color w:val="000000" w:themeColor="text1"/>
          <w:sz w:val="28"/>
        </w:rPr>
      </w:pPr>
      <w:r>
        <w:rPr>
          <w:rFonts w:ascii="Times New Roman" w:hAnsi="Times New Roman"/>
          <w:color w:val="000000" w:themeColor="text1"/>
          <w:sz w:val="28"/>
        </w:rPr>
        <w:br w:type="page"/>
      </w:r>
    </w:p>
    <w:p w:rsidR="00885BFB" w:rsidRDefault="000D44A2">
      <w:pPr>
        <w:widowControl w:val="0"/>
        <w:spacing w:after="0" w:line="240" w:lineRule="auto"/>
        <w:ind w:firstLine="6818"/>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w:t>
      </w:r>
    </w:p>
    <w:p w:rsidR="00885BFB" w:rsidRDefault="000D44A2">
      <w:pPr>
        <w:widowControl w:val="0"/>
        <w:spacing w:after="0" w:line="240" w:lineRule="auto"/>
        <w:ind w:left="6820"/>
        <w:jc w:val="center"/>
        <w:rPr>
          <w:rFonts w:ascii="Times New Roman" w:hAnsi="Times New Roman"/>
          <w:color w:val="000000" w:themeColor="text1"/>
          <w:sz w:val="28"/>
        </w:rPr>
      </w:pPr>
      <w:r>
        <w:rPr>
          <w:rFonts w:ascii="Times New Roman" w:hAnsi="Times New Roman"/>
          <w:color w:val="000000" w:themeColor="text1"/>
          <w:sz w:val="28"/>
        </w:rPr>
        <w:t>к постановлению</w:t>
      </w:r>
    </w:p>
    <w:p w:rsidR="00885BFB" w:rsidRDefault="000D44A2">
      <w:pPr>
        <w:widowControl w:val="0"/>
        <w:spacing w:after="0" w:line="240" w:lineRule="auto"/>
        <w:ind w:left="6820"/>
        <w:jc w:val="center"/>
        <w:rPr>
          <w:rFonts w:ascii="Times New Roman" w:hAnsi="Times New Roman"/>
          <w:color w:val="000000" w:themeColor="text1"/>
          <w:sz w:val="28"/>
        </w:rPr>
      </w:pPr>
      <w:r>
        <w:rPr>
          <w:rFonts w:ascii="Times New Roman" w:hAnsi="Times New Roman"/>
          <w:color w:val="000000" w:themeColor="text1"/>
          <w:sz w:val="28"/>
        </w:rPr>
        <w:t xml:space="preserve">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spacing w:after="0" w:line="240" w:lineRule="auto"/>
        <w:ind w:left="6820"/>
        <w:jc w:val="center"/>
        <w:rPr>
          <w:rFonts w:ascii="Times New Roman" w:hAnsi="Times New Roman"/>
          <w:color w:val="000000" w:themeColor="text1"/>
          <w:sz w:val="28"/>
        </w:rPr>
      </w:pPr>
      <w:r>
        <w:rPr>
          <w:rFonts w:ascii="Times New Roman" w:hAnsi="Times New Roman"/>
          <w:color w:val="000000" w:themeColor="text1"/>
          <w:sz w:val="28"/>
        </w:rPr>
        <w:t>Ростовской области</w:t>
      </w:r>
    </w:p>
    <w:p w:rsidR="00885BFB" w:rsidRDefault="000D44A2">
      <w:pPr>
        <w:widowControl w:val="0"/>
        <w:spacing w:after="0" w:line="240" w:lineRule="auto"/>
        <w:ind w:left="6380"/>
        <w:jc w:val="center"/>
        <w:rPr>
          <w:rFonts w:ascii="Times New Roman" w:hAnsi="Times New Roman"/>
          <w:color w:val="000000" w:themeColor="text1"/>
          <w:sz w:val="28"/>
        </w:rPr>
      </w:pPr>
      <w:r>
        <w:rPr>
          <w:rFonts w:ascii="Times New Roman" w:hAnsi="Times New Roman"/>
          <w:color w:val="000000" w:themeColor="text1"/>
          <w:sz w:val="28"/>
        </w:rPr>
        <w:t>от __________ № _____</w:t>
      </w:r>
    </w:p>
    <w:p w:rsidR="00885BFB" w:rsidRDefault="00885BFB">
      <w:pPr>
        <w:widowControl w:val="0"/>
        <w:spacing w:after="0" w:line="240" w:lineRule="auto"/>
        <w:jc w:val="right"/>
        <w:rPr>
          <w:rFonts w:ascii="Times New Roman" w:hAnsi="Times New Roman"/>
          <w:color w:val="000000" w:themeColor="text1"/>
          <w:sz w:val="28"/>
        </w:rPr>
      </w:pPr>
    </w:p>
    <w:p w:rsidR="00885BFB" w:rsidRDefault="00885BFB">
      <w:pPr>
        <w:widowControl w:val="0"/>
        <w:spacing w:after="0" w:line="240" w:lineRule="auto"/>
        <w:jc w:val="right"/>
        <w:rPr>
          <w:rFonts w:ascii="Times New Roman" w:hAnsi="Times New Roman"/>
          <w:color w:val="000000" w:themeColor="text1"/>
          <w:sz w:val="28"/>
        </w:rPr>
      </w:pP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СТРАТЕГИЯ</w:t>
      </w: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Ростовской области на период до 2030 года</w:t>
      </w:r>
    </w:p>
    <w:p w:rsidR="00885BFB" w:rsidRDefault="00885BFB">
      <w:pPr>
        <w:widowControl w:val="0"/>
        <w:spacing w:after="0" w:line="240" w:lineRule="auto"/>
        <w:jc w:val="center"/>
        <w:rPr>
          <w:rFonts w:ascii="Times New Roman" w:hAnsi="Times New Roman"/>
          <w:color w:val="000000" w:themeColor="text1"/>
          <w:sz w:val="28"/>
        </w:rPr>
      </w:pP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1. Введение</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 xml:space="preserve">Стратегия социально-экономического развития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 на период до 2030 года (далее также – Стратегия) разработана в соответствии с Федеральным законом от 28.06.2014 № 172-ФЗ «О стратегическом планировании в Российской Федерации», Областным законом Ростовской области от 20.10.2015 № 416-ЗС «О стратегическом планировании в Ростовской области», постановлением Правительства Ростовской области от 16.12.2015 № 170 «Об утверждении Порядка разработки и корректировки стратегии социально-экономического развития Ростовской области, плана мероприятий по реализации стратегии социально-экономического развития Ростовской области» и является документом стратегического планирования на муниципальном уровне, который опирается на документы стратегического планирования, разрабатываемые в рамках прогнозирования на федеральном уровне, включая Прогноз научно-технологического развития Российской Федерации на период до 2030 года, Прогноз социально-экономического развития Российской Федерации на период до 2036 года, Бюджетный прогноз Российской Федерации на период до 2036 года. Основные положения Стратегии также основываются на документах стратегического планирования, разрабатываемых в рамках целеполагания на федеральном уровне (Федеральный закон от 28.12.2024 № 523-ФЗ «О технологической политике в Российской Федерации и о внесении изменений в отдельные законодательные акты Российской Федерации», Указ Президента Российской Федерации от 16.01.2017 № 13 «Об утверждении Основ государственной политики регионального развития Российской Федерации на период до 2025 года», Указ Президента Российской Федерации от 02.07.2021 № 400 «О Стратегии национальной безопасности Российской Федерации», Указ Президента Российской Федерации от 08.11.2021 № 633 «Об утверждении Основ государственной политики в сфере стратегического планирования в Российской Федерации», Указ Президента Российской Федерации от 28.02.2024 № 145 «Об утверждении Стратегии научно-технологического развития Российской Федерации», Указ Президента Российской Федерации от 07.05.2024 № 309 «О национальных целях развития Российской Федерации на период до 2030 года и на перспективу до 2036 года», </w:t>
      </w:r>
      <w:r>
        <w:rPr>
          <w:rFonts w:ascii="Times New Roman" w:hAnsi="Times New Roman"/>
          <w:sz w:val="28"/>
        </w:rPr>
        <w:lastRenderedPageBreak/>
        <w:t>Указ Президента Российской Федерации от 18.06.2024 № 529 «Об утверждении приоритетных направлений научно-технологического развития и перечня важнейших наукоемких технологий», Указ Президента Российской Федерации от 28.11.2024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послание Президента Российской Федерации Федеральному Собранию Российской Федерации (от 29.02.2024 б/н), Концепция технологического развития на период до 2030 года, утвержденная распоряжением Правительства Российской Федерации от 20.05.2023 № 1315-р, Стратегия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28.12.2024 № 4146-р).</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sz w:val="28"/>
        </w:rPr>
        <w:t>Являясь основным элементом системы муниципального целеполагания, Стратегия также опирается на документы стратегического планирования, разрабатываем</w:t>
      </w:r>
      <w:r>
        <w:rPr>
          <w:rFonts w:ascii="Times New Roman" w:hAnsi="Times New Roman"/>
          <w:sz w:val="28"/>
          <w:szCs w:val="28"/>
        </w:rPr>
        <w:t xml:space="preserve">ые в рамках прогнозирования на региональном уровне, такие как Стратегия социально-экономического развития Ростовской области, утвержденная </w:t>
      </w:r>
      <w:r>
        <w:rPr>
          <w:rFonts w:ascii="Times New Roman" w:eastAsia="Helvetica" w:hAnsi="Times New Roman"/>
          <w:color w:val="060708"/>
          <w:sz w:val="28"/>
          <w:szCs w:val="28"/>
          <w:shd w:val="clear" w:color="auto" w:fill="FFFFFF"/>
        </w:rPr>
        <w:t xml:space="preserve">Постановлением Правительства Ростовской области от 23 марта 2026 № 224 и План мероприятий </w:t>
      </w:r>
      <w:r>
        <w:rPr>
          <w:rFonts w:ascii="Times New Roman" w:hAnsi="Times New Roman"/>
          <w:sz w:val="28"/>
        </w:rPr>
        <w:t xml:space="preserve">по реализации Стратегии социально-экономического развития </w:t>
      </w:r>
      <w:r>
        <w:rPr>
          <w:rFonts w:ascii="Times New Roman" w:hAnsi="Times New Roman"/>
          <w:sz w:val="28"/>
          <w:szCs w:val="28"/>
        </w:rPr>
        <w:t>Ростовской области</w:t>
      </w:r>
      <w:r>
        <w:rPr>
          <w:rFonts w:ascii="Times New Roman" w:hAnsi="Times New Roman"/>
          <w:sz w:val="28"/>
        </w:rPr>
        <w:t xml:space="preserve"> на период до 2030 года</w:t>
      </w:r>
      <w:r>
        <w:rPr>
          <w:rFonts w:ascii="Times New Roman" w:eastAsia="Helvetica" w:hAnsi="Times New Roman"/>
          <w:color w:val="060708"/>
          <w:sz w:val="28"/>
          <w:szCs w:val="28"/>
          <w:shd w:val="clear" w:color="auto" w:fill="FFFFFF"/>
        </w:rPr>
        <w:t xml:space="preserve">, </w:t>
      </w:r>
      <w:r>
        <w:rPr>
          <w:rFonts w:ascii="Times New Roman" w:hAnsi="Times New Roman"/>
          <w:sz w:val="28"/>
          <w:szCs w:val="28"/>
        </w:rPr>
        <w:t>Долгосрочный прогноз социально-экономического развития Ростовской области на период до 2036 года, Прогноз социально-экономического р</w:t>
      </w:r>
      <w:r>
        <w:rPr>
          <w:rFonts w:ascii="Times New Roman" w:hAnsi="Times New Roman"/>
          <w:sz w:val="28"/>
        </w:rPr>
        <w:t xml:space="preserve">азвития Ростовской области на 2026 – 2028 годы, Бюджетный прогноз Ростовской </w:t>
      </w:r>
      <w:r>
        <w:rPr>
          <w:rFonts w:ascii="Times New Roman" w:hAnsi="Times New Roman"/>
          <w:color w:val="auto"/>
          <w:sz w:val="28"/>
        </w:rPr>
        <w:t xml:space="preserve">области на период 2023 – 2036 годов, постановление Администрации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от 13.08.2025 г. № 815 «О прогнозе социально-экономического развития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2026 год и плановый период 2027 и 2028 годов», постановление Администрации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от 30.12.2025 г. № 1328 «Об утверждении бюджетного прогноза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период 2026 – 2030 годов».</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Система целеполагания и механизм реализации Стратегии синхронизированы с Единым планом по достижению национальных целей развития Российской Федерации на период до 2030 года и на плановый период до 2036 года.</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Основные приоритетные направления социально-экономического развития, определенные Стратегией, должны быть раскрыты и конкретизированы в следующих документах стратегического планирования, разрабатываемых в рамках планирования и программирования:</w:t>
      </w:r>
    </w:p>
    <w:p w:rsidR="00885BFB" w:rsidRDefault="000D44A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план мероприятий по реализации Стратегии социально-экономического развития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w:t>
      </w:r>
    </w:p>
    <w:p w:rsidR="00885BFB" w:rsidRDefault="000D44A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муниципальные программы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w:t>
      </w:r>
    </w:p>
    <w:p w:rsidR="00885BFB" w:rsidRDefault="000D44A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муниципальные проекты;</w:t>
      </w:r>
    </w:p>
    <w:p w:rsidR="00885BFB" w:rsidRDefault="000D44A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схема территориального планирования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w:t>
      </w:r>
    </w:p>
    <w:p w:rsidR="00885BFB" w:rsidRDefault="000D44A2">
      <w:pPr>
        <w:spacing w:after="0" w:line="240" w:lineRule="auto"/>
        <w:ind w:firstLine="708"/>
        <w:contextualSpacing/>
        <w:jc w:val="both"/>
        <w:rPr>
          <w:rFonts w:ascii="Times New Roman" w:hAnsi="Times New Roman"/>
          <w:color w:val="000000" w:themeColor="text1"/>
          <w:sz w:val="28"/>
        </w:rPr>
      </w:pPr>
      <w:r>
        <w:rPr>
          <w:rFonts w:ascii="Times New Roman" w:hAnsi="Times New Roman"/>
          <w:sz w:val="28"/>
        </w:rPr>
        <w:t xml:space="preserve">Механизм реализации Стратегии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 основан на решении приоритетных задач и реализации стратегических </w:t>
      </w:r>
      <w:r>
        <w:rPr>
          <w:rFonts w:ascii="Times New Roman" w:hAnsi="Times New Roman"/>
          <w:sz w:val="28"/>
        </w:rPr>
        <w:lastRenderedPageBreak/>
        <w:t xml:space="preserve">проектных инициатив в рамках перспективных экономических специализаций (перечень приведен в приложение № 2 к Стратегии), а также ключевых отраслей социальной сферы </w:t>
      </w:r>
      <w:proofErr w:type="spellStart"/>
      <w:r>
        <w:rPr>
          <w:rFonts w:ascii="Times New Roman" w:hAnsi="Times New Roman"/>
          <w:sz w:val="28"/>
        </w:rPr>
        <w:t>Мясниковского</w:t>
      </w:r>
      <w:proofErr w:type="spellEnd"/>
      <w:r>
        <w:rPr>
          <w:rFonts w:ascii="Times New Roman" w:hAnsi="Times New Roman"/>
          <w:sz w:val="28"/>
        </w:rPr>
        <w:t xml:space="preserve"> района Ростовской области.</w:t>
      </w:r>
    </w:p>
    <w:p w:rsidR="00885BFB" w:rsidRDefault="000D44A2">
      <w:pPr>
        <w:spacing w:after="0" w:line="240" w:lineRule="auto"/>
        <w:ind w:firstLine="708"/>
        <w:contextualSpacing/>
        <w:jc w:val="both"/>
        <w:rPr>
          <w:rFonts w:ascii="Times New Roman" w:hAnsi="Times New Roman"/>
          <w:color w:val="000000" w:themeColor="text1"/>
          <w:sz w:val="28"/>
        </w:rPr>
      </w:pPr>
      <w:r>
        <w:rPr>
          <w:rFonts w:ascii="Times New Roman" w:hAnsi="Times New Roman"/>
          <w:color w:val="000000" w:themeColor="text1"/>
          <w:sz w:val="28"/>
        </w:rPr>
        <w:t xml:space="preserve">В механизме реализации стратегии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предполагается эффективное решение приоритетных задач на основе использования стратегических проектных инициатив, что позволяет устранить ограничения и препятствия на пути к достижению цели повышения уровня и качества жизни населения.</w:t>
      </w:r>
    </w:p>
    <w:p w:rsidR="00885BFB" w:rsidRDefault="00885BFB">
      <w:pPr>
        <w:rPr>
          <w:rFonts w:ascii="Times New Roman" w:hAnsi="Times New Roman"/>
          <w:color w:val="000000" w:themeColor="text1"/>
          <w:sz w:val="28"/>
        </w:rPr>
      </w:pPr>
    </w:p>
    <w:p w:rsidR="00885BFB" w:rsidRDefault="000D44A2">
      <w:pPr>
        <w:pStyle w:val="af9"/>
        <w:numPr>
          <w:ilvl w:val="0"/>
          <w:numId w:val="2"/>
        </w:numPr>
        <w:spacing w:after="0" w:line="240" w:lineRule="auto"/>
        <w:ind w:left="709"/>
        <w:jc w:val="center"/>
        <w:rPr>
          <w:rFonts w:ascii="Times New Roman" w:hAnsi="Times New Roman"/>
          <w:b/>
          <w:color w:val="000000" w:themeColor="text1"/>
          <w:sz w:val="28"/>
        </w:rPr>
      </w:pPr>
      <w:r>
        <w:rPr>
          <w:rFonts w:ascii="Times New Roman" w:hAnsi="Times New Roman"/>
          <w:b/>
          <w:color w:val="000000" w:themeColor="text1"/>
          <w:sz w:val="28"/>
        </w:rPr>
        <w:t xml:space="preserve">Анализ состояния и перспектив социально-экономического развития </w:t>
      </w:r>
      <w:proofErr w:type="spellStart"/>
      <w:r>
        <w:rPr>
          <w:rFonts w:ascii="Times New Roman" w:hAnsi="Times New Roman"/>
          <w:b/>
          <w:color w:val="000000" w:themeColor="text1"/>
          <w:sz w:val="28"/>
        </w:rPr>
        <w:t>Мясниковского</w:t>
      </w:r>
      <w:proofErr w:type="spellEnd"/>
      <w:r>
        <w:rPr>
          <w:rFonts w:ascii="Times New Roman" w:hAnsi="Times New Roman"/>
          <w:b/>
          <w:color w:val="000000" w:themeColor="text1"/>
          <w:sz w:val="28"/>
        </w:rPr>
        <w:t xml:space="preserve"> района Ростовской области</w:t>
      </w: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2.1. Административно-географические сведения</w:t>
      </w:r>
    </w:p>
    <w:p w:rsidR="00885BFB" w:rsidRDefault="000D44A2">
      <w:pPr>
        <w:spacing w:after="0" w:line="240" w:lineRule="auto"/>
        <w:ind w:firstLine="709"/>
        <w:jc w:val="both"/>
        <w:rPr>
          <w:rFonts w:ascii="Times New Roman" w:hAnsi="Times New Roman"/>
          <w:color w:val="000000" w:themeColor="text1"/>
          <w:sz w:val="28"/>
        </w:rPr>
      </w:pP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расположен в юго-западной части Ростовской области, в густонаселенном центре, в непосредственном соседстве с областным центром – г. Ростовом-на-Дону, а также экономически и социально стабильно развивающимися городами. Так, небольшое расстояние отделяет его от крупных промышленных, научных и инновационных центров области – Таганрога, Новочеркасска, Азова, Батайска. Его административный центр – с. Чалтырь, расположен вблизи федеральной автомагистрали и железнодорожной линии, связывающий центр с Югом России, и удален от </w:t>
      </w:r>
      <w:proofErr w:type="spellStart"/>
      <w:r>
        <w:rPr>
          <w:rFonts w:ascii="Times New Roman" w:hAnsi="Times New Roman"/>
          <w:color w:val="000000" w:themeColor="text1"/>
          <w:sz w:val="28"/>
        </w:rPr>
        <w:t>Ростова</w:t>
      </w:r>
      <w:proofErr w:type="spellEnd"/>
      <w:r>
        <w:rPr>
          <w:rFonts w:ascii="Times New Roman" w:hAnsi="Times New Roman"/>
          <w:color w:val="000000" w:themeColor="text1"/>
          <w:sz w:val="28"/>
        </w:rPr>
        <w:t xml:space="preserve">-на-Дону всего на 16 км. </w:t>
      </w:r>
    </w:p>
    <w:p w:rsidR="00885BFB" w:rsidRDefault="000D44A2">
      <w:pPr>
        <w:pStyle w:val="afb"/>
        <w:ind w:firstLine="709"/>
        <w:jc w:val="both"/>
        <w:rPr>
          <w:color w:val="000000" w:themeColor="text1"/>
          <w:sz w:val="28"/>
        </w:rPr>
      </w:pPr>
      <w:proofErr w:type="spellStart"/>
      <w:r>
        <w:rPr>
          <w:color w:val="000000" w:themeColor="text1"/>
          <w:sz w:val="28"/>
        </w:rPr>
        <w:t>Мясниковский</w:t>
      </w:r>
      <w:proofErr w:type="spellEnd"/>
      <w:r>
        <w:rPr>
          <w:color w:val="000000" w:themeColor="text1"/>
          <w:sz w:val="28"/>
        </w:rPr>
        <w:t xml:space="preserve"> район граничит со следующими территориями:</w:t>
      </w:r>
    </w:p>
    <w:p w:rsidR="00885BFB" w:rsidRDefault="000D44A2">
      <w:pPr>
        <w:pStyle w:val="afb"/>
        <w:numPr>
          <w:ilvl w:val="0"/>
          <w:numId w:val="3"/>
        </w:numPr>
        <w:ind w:left="709"/>
        <w:jc w:val="both"/>
        <w:rPr>
          <w:color w:val="000000" w:themeColor="text1"/>
          <w:sz w:val="28"/>
        </w:rPr>
      </w:pPr>
      <w:r>
        <w:rPr>
          <w:color w:val="000000" w:themeColor="text1"/>
          <w:sz w:val="28"/>
        </w:rPr>
        <w:t xml:space="preserve">на севере с </w:t>
      </w:r>
      <w:proofErr w:type="spellStart"/>
      <w:r>
        <w:rPr>
          <w:color w:val="000000" w:themeColor="text1"/>
          <w:sz w:val="28"/>
        </w:rPr>
        <w:t>Родионово-Несветайским</w:t>
      </w:r>
      <w:proofErr w:type="spellEnd"/>
      <w:r>
        <w:rPr>
          <w:color w:val="000000" w:themeColor="text1"/>
          <w:sz w:val="28"/>
        </w:rPr>
        <w:t xml:space="preserve"> районом;</w:t>
      </w:r>
    </w:p>
    <w:p w:rsidR="00885BFB" w:rsidRDefault="000D44A2">
      <w:pPr>
        <w:pStyle w:val="afb"/>
        <w:numPr>
          <w:ilvl w:val="0"/>
          <w:numId w:val="3"/>
        </w:numPr>
        <w:ind w:left="709"/>
        <w:jc w:val="both"/>
        <w:rPr>
          <w:color w:val="000000" w:themeColor="text1"/>
          <w:sz w:val="28"/>
        </w:rPr>
      </w:pPr>
      <w:r>
        <w:rPr>
          <w:color w:val="000000" w:themeColor="text1"/>
          <w:sz w:val="28"/>
        </w:rPr>
        <w:t xml:space="preserve">на востоке с </w:t>
      </w:r>
      <w:proofErr w:type="spellStart"/>
      <w:r>
        <w:rPr>
          <w:color w:val="000000" w:themeColor="text1"/>
          <w:sz w:val="28"/>
        </w:rPr>
        <w:t>Аксайским</w:t>
      </w:r>
      <w:proofErr w:type="spellEnd"/>
      <w:r>
        <w:rPr>
          <w:color w:val="000000" w:themeColor="text1"/>
          <w:sz w:val="28"/>
        </w:rPr>
        <w:t xml:space="preserve"> районом;</w:t>
      </w:r>
    </w:p>
    <w:p w:rsidR="00885BFB" w:rsidRDefault="000D44A2">
      <w:pPr>
        <w:pStyle w:val="afb"/>
        <w:numPr>
          <w:ilvl w:val="0"/>
          <w:numId w:val="3"/>
        </w:numPr>
        <w:ind w:left="709"/>
        <w:jc w:val="both"/>
        <w:rPr>
          <w:color w:val="000000" w:themeColor="text1"/>
          <w:sz w:val="28"/>
        </w:rPr>
      </w:pPr>
      <w:r>
        <w:rPr>
          <w:color w:val="000000" w:themeColor="text1"/>
          <w:sz w:val="28"/>
        </w:rPr>
        <w:t xml:space="preserve">на юге и юго-востоке с г. </w:t>
      </w:r>
      <w:proofErr w:type="spellStart"/>
      <w:r>
        <w:rPr>
          <w:color w:val="000000" w:themeColor="text1"/>
          <w:sz w:val="28"/>
        </w:rPr>
        <w:t>Ростов</w:t>
      </w:r>
      <w:proofErr w:type="spellEnd"/>
      <w:r>
        <w:rPr>
          <w:color w:val="000000" w:themeColor="text1"/>
          <w:sz w:val="28"/>
        </w:rPr>
        <w:t>-на-Дону;</w:t>
      </w:r>
    </w:p>
    <w:p w:rsidR="00885BFB" w:rsidRDefault="000D44A2">
      <w:pPr>
        <w:pStyle w:val="afb"/>
        <w:numPr>
          <w:ilvl w:val="0"/>
          <w:numId w:val="3"/>
        </w:numPr>
        <w:ind w:left="709"/>
        <w:jc w:val="both"/>
        <w:rPr>
          <w:color w:val="000000" w:themeColor="text1"/>
          <w:sz w:val="28"/>
        </w:rPr>
      </w:pPr>
      <w:r>
        <w:rPr>
          <w:color w:val="000000" w:themeColor="text1"/>
          <w:sz w:val="28"/>
        </w:rPr>
        <w:t>на юго-западе с Азовским районом;</w:t>
      </w:r>
    </w:p>
    <w:p w:rsidR="00885BFB" w:rsidRDefault="000D44A2">
      <w:pPr>
        <w:pStyle w:val="afb"/>
        <w:numPr>
          <w:ilvl w:val="0"/>
          <w:numId w:val="3"/>
        </w:numPr>
        <w:ind w:left="709"/>
        <w:jc w:val="both"/>
        <w:rPr>
          <w:color w:val="000000" w:themeColor="text1"/>
          <w:sz w:val="28"/>
        </w:rPr>
      </w:pPr>
      <w:r>
        <w:rPr>
          <w:color w:val="000000" w:themeColor="text1"/>
          <w:sz w:val="28"/>
        </w:rPr>
        <w:t xml:space="preserve">на западе с </w:t>
      </w:r>
      <w:proofErr w:type="spellStart"/>
      <w:r>
        <w:rPr>
          <w:color w:val="000000" w:themeColor="text1"/>
          <w:sz w:val="28"/>
        </w:rPr>
        <w:t>Неклиновским</w:t>
      </w:r>
      <w:proofErr w:type="spellEnd"/>
      <w:r>
        <w:rPr>
          <w:color w:val="000000" w:themeColor="text1"/>
          <w:sz w:val="28"/>
        </w:rPr>
        <w:t xml:space="preserve"> районом.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состав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входят 7 сельских поселений, включающих 23 населённых пункта: </w:t>
      </w:r>
      <w:proofErr w:type="spellStart"/>
      <w:r>
        <w:rPr>
          <w:rFonts w:ascii="Times New Roman" w:hAnsi="Times New Roman"/>
          <w:color w:val="000000" w:themeColor="text1"/>
          <w:sz w:val="28"/>
        </w:rPr>
        <w:t>Большесальское</w:t>
      </w:r>
      <w:proofErr w:type="spellEnd"/>
      <w:r>
        <w:rPr>
          <w:rFonts w:ascii="Times New Roman" w:hAnsi="Times New Roman"/>
          <w:color w:val="000000" w:themeColor="text1"/>
          <w:sz w:val="28"/>
        </w:rPr>
        <w:t xml:space="preserve"> сельское поселение (село Большие Салы, село </w:t>
      </w:r>
      <w:proofErr w:type="spellStart"/>
      <w:r>
        <w:rPr>
          <w:rFonts w:ascii="Times New Roman" w:hAnsi="Times New Roman"/>
          <w:color w:val="000000" w:themeColor="text1"/>
          <w:sz w:val="28"/>
        </w:rPr>
        <w:t>Несветай</w:t>
      </w:r>
      <w:proofErr w:type="spellEnd"/>
      <w:r>
        <w:rPr>
          <w:rFonts w:ascii="Times New Roman" w:hAnsi="Times New Roman"/>
          <w:color w:val="000000" w:themeColor="text1"/>
          <w:sz w:val="28"/>
        </w:rPr>
        <w:t xml:space="preserve">); Калининское сельское поселение (хутор Калинин); </w:t>
      </w:r>
      <w:proofErr w:type="spellStart"/>
      <w:r>
        <w:rPr>
          <w:rFonts w:ascii="Times New Roman" w:hAnsi="Times New Roman"/>
          <w:color w:val="000000" w:themeColor="text1"/>
          <w:sz w:val="28"/>
        </w:rPr>
        <w:t>Краснокрымское</w:t>
      </w:r>
      <w:proofErr w:type="spellEnd"/>
      <w:r>
        <w:rPr>
          <w:rFonts w:ascii="Times New Roman" w:hAnsi="Times New Roman"/>
          <w:color w:val="000000" w:themeColor="text1"/>
          <w:sz w:val="28"/>
        </w:rPr>
        <w:t xml:space="preserve"> сельское поселение (хутор Красный Крым, хутор </w:t>
      </w:r>
      <w:proofErr w:type="spellStart"/>
      <w:r>
        <w:rPr>
          <w:rFonts w:ascii="Times New Roman" w:hAnsi="Times New Roman"/>
          <w:color w:val="000000" w:themeColor="text1"/>
          <w:sz w:val="28"/>
        </w:rPr>
        <w:t>Ленинаван</w:t>
      </w:r>
      <w:proofErr w:type="spellEnd"/>
      <w:r>
        <w:rPr>
          <w:rFonts w:ascii="Times New Roman" w:hAnsi="Times New Roman"/>
          <w:color w:val="000000" w:themeColor="text1"/>
          <w:sz w:val="28"/>
        </w:rPr>
        <w:t xml:space="preserve">, хутор Ленинакан, село Султан-Салы); Крымское сельское поселение (село Крым); </w:t>
      </w:r>
      <w:proofErr w:type="spellStart"/>
      <w:r>
        <w:rPr>
          <w:rFonts w:ascii="Times New Roman" w:hAnsi="Times New Roman"/>
          <w:color w:val="000000" w:themeColor="text1"/>
          <w:sz w:val="28"/>
        </w:rPr>
        <w:t>Недвиговское</w:t>
      </w:r>
      <w:proofErr w:type="spellEnd"/>
      <w:r>
        <w:rPr>
          <w:rFonts w:ascii="Times New Roman" w:hAnsi="Times New Roman"/>
          <w:color w:val="000000" w:themeColor="text1"/>
          <w:sz w:val="28"/>
        </w:rPr>
        <w:t xml:space="preserve"> сельское поселение (хутор </w:t>
      </w:r>
      <w:proofErr w:type="spellStart"/>
      <w:r>
        <w:rPr>
          <w:rFonts w:ascii="Times New Roman" w:hAnsi="Times New Roman"/>
          <w:color w:val="000000" w:themeColor="text1"/>
          <w:sz w:val="28"/>
        </w:rPr>
        <w:t>Недвиговка</w:t>
      </w:r>
      <w:proofErr w:type="spellEnd"/>
      <w:r>
        <w:rPr>
          <w:rFonts w:ascii="Times New Roman" w:hAnsi="Times New Roman"/>
          <w:color w:val="000000" w:themeColor="text1"/>
          <w:sz w:val="28"/>
        </w:rPr>
        <w:t xml:space="preserve">, хутор Весёлый, хутор </w:t>
      </w:r>
      <w:proofErr w:type="spellStart"/>
      <w:r>
        <w:rPr>
          <w:rFonts w:ascii="Times New Roman" w:hAnsi="Times New Roman"/>
          <w:color w:val="000000" w:themeColor="text1"/>
          <w:sz w:val="28"/>
        </w:rPr>
        <w:t>Хапры</w:t>
      </w:r>
      <w:proofErr w:type="spellEnd"/>
      <w:r>
        <w:rPr>
          <w:rFonts w:ascii="Times New Roman" w:hAnsi="Times New Roman"/>
          <w:color w:val="000000" w:themeColor="text1"/>
          <w:sz w:val="28"/>
        </w:rPr>
        <w:t xml:space="preserve">, посёлок Щедрый); Петровское сельское поселение (слобода Петровка, село Александровка 2-я, хутор </w:t>
      </w:r>
      <w:proofErr w:type="spellStart"/>
      <w:r>
        <w:rPr>
          <w:rFonts w:ascii="Times New Roman" w:hAnsi="Times New Roman"/>
          <w:color w:val="000000" w:themeColor="text1"/>
          <w:sz w:val="28"/>
        </w:rPr>
        <w:t>Баевка</w:t>
      </w:r>
      <w:proofErr w:type="spellEnd"/>
      <w:r>
        <w:rPr>
          <w:rFonts w:ascii="Times New Roman" w:hAnsi="Times New Roman"/>
          <w:color w:val="000000" w:themeColor="text1"/>
          <w:sz w:val="28"/>
        </w:rPr>
        <w:t xml:space="preserve">, село </w:t>
      </w:r>
      <w:proofErr w:type="spellStart"/>
      <w:r>
        <w:rPr>
          <w:rFonts w:ascii="Times New Roman" w:hAnsi="Times New Roman"/>
          <w:color w:val="000000" w:themeColor="text1"/>
          <w:sz w:val="28"/>
        </w:rPr>
        <w:t>Валуево</w:t>
      </w:r>
      <w:proofErr w:type="spellEnd"/>
      <w:r>
        <w:rPr>
          <w:rFonts w:ascii="Times New Roman" w:hAnsi="Times New Roman"/>
          <w:color w:val="000000" w:themeColor="text1"/>
          <w:sz w:val="28"/>
        </w:rPr>
        <w:t xml:space="preserve">, село Калмыково, село Карпо-Николаевка, хутор Савченко, хутор Стоянов, хутор Чкалова); </w:t>
      </w:r>
      <w:proofErr w:type="spellStart"/>
      <w:r>
        <w:rPr>
          <w:rFonts w:ascii="Times New Roman" w:hAnsi="Times New Roman"/>
          <w:color w:val="000000" w:themeColor="text1"/>
          <w:sz w:val="28"/>
        </w:rPr>
        <w:t>Чалтырское</w:t>
      </w:r>
      <w:proofErr w:type="spellEnd"/>
      <w:r>
        <w:rPr>
          <w:rFonts w:ascii="Times New Roman" w:hAnsi="Times New Roman"/>
          <w:color w:val="000000" w:themeColor="text1"/>
          <w:sz w:val="28"/>
        </w:rPr>
        <w:t xml:space="preserve"> сельское поселение (село Чалтырь, хутор Мокрый Чалтырь). Все муниципальные образования имеют согласованные и утвержденные границы территорий.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Территория района составляет 884 км</w:t>
      </w:r>
      <w:r>
        <w:rPr>
          <w:rFonts w:ascii="Times New Roman" w:hAnsi="Times New Roman"/>
          <w:color w:val="000000" w:themeColor="text1"/>
          <w:sz w:val="28"/>
          <w:vertAlign w:val="superscript"/>
        </w:rPr>
        <w:t xml:space="preserve">2 </w:t>
      </w:r>
      <w:r>
        <w:rPr>
          <w:rFonts w:ascii="Times New Roman" w:hAnsi="Times New Roman"/>
          <w:color w:val="000000" w:themeColor="text1"/>
          <w:sz w:val="28"/>
        </w:rPr>
        <w:t xml:space="preserve">(0,88 процентов всей территории Ростовской области). Плотность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2025 году составила 64,4 человек на 1 км</w:t>
      </w:r>
      <w:r>
        <w:rPr>
          <w:rFonts w:ascii="Times New Roman" w:hAnsi="Times New Roman"/>
          <w:color w:val="000000" w:themeColor="text1"/>
          <w:sz w:val="28"/>
          <w:vertAlign w:val="superscript"/>
        </w:rPr>
        <w:t>2</w:t>
      </w:r>
      <w:r>
        <w:rPr>
          <w:rFonts w:ascii="Times New Roman" w:hAnsi="Times New Roman"/>
          <w:color w:val="000000" w:themeColor="text1"/>
          <w:sz w:val="28"/>
        </w:rPr>
        <w:t>, что выше показателя по региону в целом на 57,2 процента (40,98 человек на 1 км</w:t>
      </w:r>
      <w:r>
        <w:rPr>
          <w:rFonts w:ascii="Times New Roman" w:hAnsi="Times New Roman"/>
          <w:color w:val="000000" w:themeColor="text1"/>
          <w:sz w:val="28"/>
          <w:vertAlign w:val="superscript"/>
        </w:rPr>
        <w:t>2</w:t>
      </w:r>
      <w:r>
        <w:rPr>
          <w:rFonts w:ascii="Times New Roman" w:hAnsi="Times New Roman"/>
          <w:color w:val="000000" w:themeColor="text1"/>
          <w:sz w:val="28"/>
        </w:rPr>
        <w:t>).</w:t>
      </w: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lastRenderedPageBreak/>
        <w:t>2.2. Исторические сведения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Особое значение для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имеют его исторические и культурные особенности. Так, образование на Дону армянских поселений восходит к концу XVIII века. Одна из самых влиятельных армянских колоний на территории Юга России возникла при переселении армян из Крыма. Целью России было привлечение на свою сторону из Крымского вассального ханства энергичных и зажиточных людей для освоения пустынных территорий, а также экономическое ослабление османских </w:t>
      </w:r>
      <w:proofErr w:type="spellStart"/>
      <w:r>
        <w:rPr>
          <w:rFonts w:ascii="Times New Roman" w:hAnsi="Times New Roman"/>
          <w:color w:val="000000" w:themeColor="text1"/>
          <w:sz w:val="28"/>
        </w:rPr>
        <w:t>турков</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соответствии с Грамотой (Указом) императрицы Екатерины II переселенцам отводилось 86 тыс. десятин земли рядом с крепостью Св. Дмитрия Ростовского, где было разрешено организовать один город (Нахичевань) и пять селений: Чалтырь, Крым, Большие Салы, Султан-Салы и </w:t>
      </w:r>
      <w:proofErr w:type="spellStart"/>
      <w:r>
        <w:rPr>
          <w:rFonts w:ascii="Times New Roman" w:hAnsi="Times New Roman"/>
          <w:color w:val="000000" w:themeColor="text1"/>
          <w:sz w:val="28"/>
        </w:rPr>
        <w:t>Несвитай</w:t>
      </w:r>
      <w:proofErr w:type="spellEnd"/>
      <w:r>
        <w:rPr>
          <w:rFonts w:ascii="Times New Roman" w:hAnsi="Times New Roman"/>
          <w:color w:val="000000" w:themeColor="text1"/>
          <w:sz w:val="28"/>
        </w:rPr>
        <w:t xml:space="preserve">. Все эти села находятся на территории нынешнего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 сравнительно короткий срок переселенцы превратили Южный Дон в процветающий край с развитым сельским хозяйством и торговлей (были налажены прямые торговые связи с Персией, Индией и Европой). Помимо этого, они принимали активное участие в организации образования, а также в культурно-просветительской деятельности. В результате г. Нахичевань превратился в город европейской культуры с сохранением восточного колорита и национальной самобытности, а армяне-переселенцы обрели малую родину и стали называться донскими армянами.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конце XIX века в </w:t>
      </w:r>
      <w:proofErr w:type="spellStart"/>
      <w:r>
        <w:rPr>
          <w:rFonts w:ascii="Times New Roman" w:hAnsi="Times New Roman"/>
          <w:color w:val="000000" w:themeColor="text1"/>
          <w:sz w:val="28"/>
        </w:rPr>
        <w:t>Нахичеване</w:t>
      </w:r>
      <w:proofErr w:type="spellEnd"/>
      <w:r>
        <w:rPr>
          <w:rFonts w:ascii="Times New Roman" w:hAnsi="Times New Roman"/>
          <w:color w:val="000000" w:themeColor="text1"/>
          <w:sz w:val="28"/>
        </w:rPr>
        <w:t xml:space="preserve"> уже было электрическое освещение, водопровод; построено много церквей, которые в годы Советской власти были уничтожены. Донские армяне всегда занимали активную жизненную позицию, о чем свидетельствуют созданные уже в тот период элементы гражданского общества: Церковные попечительства о бедных армянах города, Союз армянских учителей, </w:t>
      </w:r>
      <w:proofErr w:type="spellStart"/>
      <w:r>
        <w:rPr>
          <w:rFonts w:ascii="Times New Roman" w:hAnsi="Times New Roman"/>
          <w:color w:val="000000" w:themeColor="text1"/>
          <w:sz w:val="28"/>
        </w:rPr>
        <w:t>Нахичевано</w:t>
      </w:r>
      <w:proofErr w:type="spellEnd"/>
      <w:r>
        <w:rPr>
          <w:rFonts w:ascii="Times New Roman" w:hAnsi="Times New Roman"/>
          <w:color w:val="000000" w:themeColor="text1"/>
          <w:sz w:val="28"/>
        </w:rPr>
        <w:t xml:space="preserve">-Ростовский армянский комитет, </w:t>
      </w:r>
      <w:hyperlink r:id="rId7" w:tooltip="Армянское женское благотворительное общество (страница не существует)" w:history="1">
        <w:r>
          <w:rPr>
            <w:rFonts w:ascii="Times New Roman" w:hAnsi="Times New Roman"/>
            <w:color w:val="000000" w:themeColor="text1"/>
            <w:sz w:val="28"/>
          </w:rPr>
          <w:t>Армянское женское благотворительное общество</w:t>
        </w:r>
      </w:hyperlink>
      <w:r>
        <w:rPr>
          <w:rFonts w:ascii="Times New Roman" w:hAnsi="Times New Roman"/>
          <w:color w:val="000000" w:themeColor="text1"/>
          <w:sz w:val="28"/>
        </w:rPr>
        <w:t xml:space="preserve">, Общество содействия воспитанию детей дошкольного возраста, </w:t>
      </w:r>
      <w:hyperlink r:id="rId8" w:tooltip="Армянское общество любителей драматического искусства (страница не существует)" w:history="1">
        <w:r>
          <w:rPr>
            <w:rFonts w:ascii="Times New Roman" w:hAnsi="Times New Roman"/>
            <w:color w:val="000000" w:themeColor="text1"/>
            <w:sz w:val="28"/>
          </w:rPr>
          <w:t>Армянское общество любителей драматического искусства</w:t>
        </w:r>
      </w:hyperlink>
      <w:r>
        <w:rPr>
          <w:rFonts w:ascii="Times New Roman" w:hAnsi="Times New Roman"/>
          <w:color w:val="000000" w:themeColor="text1"/>
          <w:sz w:val="28"/>
        </w:rPr>
        <w:t>.</w:t>
      </w:r>
    </w:p>
    <w:p w:rsidR="00885BFB" w:rsidRDefault="000D44A2">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С другой стороны,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расположен на территории исторического проживания донских казаков вблизи столицы донского и мирового казачества – города Новочеркасска. Донское казачество признано субъектом общественно-политической жизни региона и в пределах своей компетенции успешно решает многие социально-политические вопросы. Социально-значимые ценности казачества и его культурно-воспитательные идеалы активно развиваются на всей территории Ростовской области.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Таким образом, на территории нынешнего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сложилась общность двух культур – донских армян и казаков, каждая из которых имеет свою историю и культурные традиции.</w:t>
      </w: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0D44A2">
      <w:pPr>
        <w:pStyle w:val="2"/>
        <w:widowControl w:val="0"/>
        <w:spacing w:before="0"/>
        <w:rPr>
          <w:color w:val="000000" w:themeColor="text1"/>
          <w:highlight w:val="none"/>
        </w:rPr>
      </w:pPr>
      <w:r>
        <w:rPr>
          <w:color w:val="000000" w:themeColor="text1"/>
          <w:highlight w:val="none"/>
        </w:rPr>
        <w:t>2.3. Стратегические ресурсы развития</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pStyle w:val="af9"/>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2.3.1. Природно-географический капитал и историческое наследие</w:t>
      </w:r>
    </w:p>
    <w:p w:rsidR="00885BFB" w:rsidRDefault="000D44A2">
      <w:pPr>
        <w:pStyle w:val="af9"/>
        <w:spacing w:after="0" w:line="240" w:lineRule="auto"/>
        <w:ind w:left="0" w:firstLine="709"/>
        <w:jc w:val="both"/>
        <w:rPr>
          <w:rFonts w:ascii="Times New Roman" w:hAnsi="Times New Roman"/>
          <w:color w:val="000000" w:themeColor="text1"/>
          <w:sz w:val="28"/>
        </w:rPr>
      </w:pPr>
      <w:proofErr w:type="spellStart"/>
      <w:r>
        <w:rPr>
          <w:rFonts w:ascii="Times New Roman" w:hAnsi="Times New Roman"/>
          <w:color w:val="000000" w:themeColor="text1"/>
          <w:sz w:val="28"/>
        </w:rPr>
        <w:lastRenderedPageBreak/>
        <w:t>Мясниковский</w:t>
      </w:r>
      <w:proofErr w:type="spellEnd"/>
      <w:r>
        <w:rPr>
          <w:rFonts w:ascii="Times New Roman" w:hAnsi="Times New Roman"/>
          <w:color w:val="000000" w:themeColor="text1"/>
          <w:sz w:val="28"/>
        </w:rPr>
        <w:t xml:space="preserve"> район является одним из наиболее экономически развитых и инвестиционно-привлекательных муниципальных образований Ростовской области, обладающий значительными ресурсами для дальнейшего развития.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Конкурентные преимущества района определяются выгодным геополитическим и геоэкономическим расположением, благоприятными природно-климатическими условиями, наличием плодородных земель, развитой транспортной инфраструктурой, высокой обеспеченностью квалифицированными трудовыми ресурсами, стабильной социальной и политической обстановкой.</w:t>
      </w:r>
    </w:p>
    <w:p w:rsidR="00885BFB" w:rsidRDefault="000D44A2">
      <w:pPr>
        <w:pStyle w:val="afb"/>
        <w:ind w:firstLine="708"/>
        <w:jc w:val="both"/>
        <w:rPr>
          <w:color w:val="000000" w:themeColor="text1"/>
          <w:sz w:val="28"/>
        </w:rPr>
      </w:pPr>
      <w:r>
        <w:rPr>
          <w:color w:val="000000" w:themeColor="text1"/>
          <w:sz w:val="28"/>
        </w:rPr>
        <w:t xml:space="preserve">Климат </w:t>
      </w:r>
      <w:proofErr w:type="spellStart"/>
      <w:r>
        <w:rPr>
          <w:color w:val="000000" w:themeColor="text1"/>
          <w:sz w:val="28"/>
        </w:rPr>
        <w:t>Мясниковского</w:t>
      </w:r>
      <w:proofErr w:type="spellEnd"/>
      <w:r>
        <w:rPr>
          <w:color w:val="000000" w:themeColor="text1"/>
          <w:sz w:val="28"/>
        </w:rPr>
        <w:t xml:space="preserve"> района умеренно континентальный, формируется под влиянием циркуляционных процессов южной зоны умеренных широт. Однако возможны и вторжения арктического воздуха, вызывающего усиление циклонической деятельности. Вторжения масс тропического воздуха (около 17 дней в году) обусловливают изнуряющую жару летом и значительное повышение температуры воздуха зимой.</w:t>
      </w:r>
    </w:p>
    <w:p w:rsidR="00885BFB" w:rsidRDefault="000D44A2">
      <w:pPr>
        <w:pStyle w:val="afb"/>
        <w:ind w:firstLine="708"/>
        <w:jc w:val="both"/>
        <w:rPr>
          <w:color w:val="000000" w:themeColor="text1"/>
          <w:sz w:val="28"/>
        </w:rPr>
      </w:pPr>
      <w:r>
        <w:rPr>
          <w:color w:val="000000" w:themeColor="text1"/>
          <w:sz w:val="28"/>
        </w:rPr>
        <w:t>Зима умеренно мягкая обычно малоснежная, с частыми оттепелями; устанавливается она в середине декабря и продолжается в среднем три месяца. Для зимнего периода характерна пасмурная, сырая и ветреная погода.</w:t>
      </w:r>
    </w:p>
    <w:p w:rsidR="00885BFB" w:rsidRDefault="000D44A2">
      <w:pPr>
        <w:pStyle w:val="afb"/>
        <w:ind w:firstLine="708"/>
        <w:jc w:val="both"/>
        <w:rPr>
          <w:color w:val="000000" w:themeColor="text1"/>
          <w:sz w:val="28"/>
        </w:rPr>
      </w:pPr>
      <w:r>
        <w:rPr>
          <w:color w:val="000000" w:themeColor="text1"/>
          <w:sz w:val="28"/>
        </w:rPr>
        <w:t>Весна короткая, засушливая. Весенний период начинается в середине марта и характеризуется интенсивным ростом температуры воздуха. Для затяжных вёсен характерны неоднократные возвраты холодов. Последние весенние заморозки в воздухе прекращаются в середине апреля.</w:t>
      </w:r>
    </w:p>
    <w:p w:rsidR="00885BFB" w:rsidRDefault="000D44A2">
      <w:pPr>
        <w:pStyle w:val="afb"/>
        <w:ind w:firstLine="708"/>
        <w:jc w:val="both"/>
        <w:rPr>
          <w:color w:val="000000" w:themeColor="text1"/>
          <w:sz w:val="28"/>
        </w:rPr>
      </w:pPr>
      <w:r>
        <w:rPr>
          <w:color w:val="000000" w:themeColor="text1"/>
          <w:sz w:val="28"/>
        </w:rPr>
        <w:t>С переходом средней суточной температуры воздуха через 15ºС (в начале мая) начинается лето. Лето жаркое и засушливое.</w:t>
      </w:r>
    </w:p>
    <w:p w:rsidR="00885BFB" w:rsidRDefault="000D44A2">
      <w:pPr>
        <w:pStyle w:val="afb"/>
        <w:ind w:firstLine="708"/>
        <w:jc w:val="both"/>
        <w:rPr>
          <w:color w:val="000000" w:themeColor="text1"/>
          <w:sz w:val="28"/>
        </w:rPr>
      </w:pPr>
      <w:r>
        <w:rPr>
          <w:color w:val="000000" w:themeColor="text1"/>
          <w:sz w:val="28"/>
        </w:rPr>
        <w:t>Осень наступает в первых числах сентября. В начале осени стоит ясная и сухая погода. Постепенно уменьшается приток солнечной радиации, увеличивается повторяемость дождей и их продолжительность. С переходом средней суточной температуры воздуха через 10ºС (конец октября) начинаются первые заморозки.</w:t>
      </w:r>
    </w:p>
    <w:p w:rsidR="00885BFB" w:rsidRDefault="000D44A2">
      <w:pPr>
        <w:pStyle w:val="afb"/>
        <w:ind w:firstLine="708"/>
        <w:jc w:val="both"/>
        <w:rPr>
          <w:color w:val="000000" w:themeColor="text1"/>
          <w:sz w:val="28"/>
        </w:rPr>
      </w:pPr>
      <w:r>
        <w:rPr>
          <w:color w:val="000000" w:themeColor="text1"/>
          <w:sz w:val="28"/>
        </w:rPr>
        <w:t>Самым холодным месяцем является январь, а теплым – июль. Среднегодовая температура воздуха равна 8,9ºС. В течение года среднемесячная температура изменяется от –5,7ºС в январе до 24,0ºС в июле. Абсолютный максимум температуры равен 40ºС, абсолютный минимум –33ºС. Наиболее холодный период, когда средняя суточная температура понижается до –5,0ºС и ниже, начинается в первых числах января и длится до середины февраля (в среднем 42 дня). Продолжительность отопительного периода 173 дня.</w:t>
      </w:r>
    </w:p>
    <w:p w:rsidR="00885BFB" w:rsidRDefault="000D44A2">
      <w:pPr>
        <w:pStyle w:val="afb"/>
        <w:ind w:firstLine="708"/>
        <w:jc w:val="both"/>
        <w:rPr>
          <w:color w:val="000000" w:themeColor="text1"/>
          <w:sz w:val="28"/>
        </w:rPr>
      </w:pPr>
      <w:r>
        <w:rPr>
          <w:color w:val="000000" w:themeColor="text1"/>
          <w:sz w:val="28"/>
        </w:rPr>
        <w:t>Абсолютная влажность воздуха (упругость водяного пара) находится в прямой зависимости от температуры воздуха. Чем выше температура воздуха, тем больше испарение, а, следовательно, и содержание влаги в воздухе.</w:t>
      </w:r>
    </w:p>
    <w:p w:rsidR="00885BFB" w:rsidRDefault="000D44A2">
      <w:pPr>
        <w:pStyle w:val="afb"/>
        <w:ind w:firstLine="708"/>
        <w:jc w:val="both"/>
        <w:rPr>
          <w:color w:val="000000" w:themeColor="text1"/>
          <w:sz w:val="28"/>
        </w:rPr>
      </w:pPr>
      <w:r>
        <w:rPr>
          <w:color w:val="000000" w:themeColor="text1"/>
          <w:sz w:val="28"/>
        </w:rPr>
        <w:t xml:space="preserve">По территории района влажность изменяется незначительно. Так, некоторое увеличение влажности отмечается вблизи водоемов. Максимальные значения влажности летом наблюдаются в основном в утренние и вечерние часы, зимой – днем, в 13 часов. Летом, повышенное содержание влаги в воздухе на фоне высокой температуры воздуха вызывает состояние духоты. В среднем </w:t>
      </w:r>
      <w:r>
        <w:rPr>
          <w:color w:val="000000" w:themeColor="text1"/>
          <w:sz w:val="28"/>
        </w:rPr>
        <w:lastRenderedPageBreak/>
        <w:t>число душных дней составляет 12 – 16 за каждый летний месяц. Наибольшее число душных дней отмечается в июле.</w:t>
      </w:r>
    </w:p>
    <w:p w:rsidR="00885BFB" w:rsidRDefault="000D44A2">
      <w:pPr>
        <w:pStyle w:val="afb"/>
        <w:ind w:firstLine="708"/>
        <w:jc w:val="both"/>
        <w:rPr>
          <w:color w:val="000000" w:themeColor="text1"/>
          <w:sz w:val="28"/>
        </w:rPr>
      </w:pPr>
      <w:r>
        <w:rPr>
          <w:color w:val="000000" w:themeColor="text1"/>
          <w:sz w:val="28"/>
        </w:rPr>
        <w:t>Относительная влажность воздуха имеет обратный годовой ход по сравнению с упругостью. Наибольшая относительная влажность наблюдается зимой. В ноябре – декабре ее значения колеблются, в среднем от 40 до 50% затем относительная влажность увеличивается и в январе – феврале, достигает 80-90%. Летом с апреля по октябрь относительная влажность в среднем равна 40-50%.</w:t>
      </w:r>
    </w:p>
    <w:p w:rsidR="00885BFB" w:rsidRDefault="000D44A2">
      <w:pPr>
        <w:pStyle w:val="afb"/>
        <w:ind w:firstLine="708"/>
        <w:jc w:val="both"/>
        <w:rPr>
          <w:color w:val="000000" w:themeColor="text1"/>
          <w:sz w:val="28"/>
        </w:rPr>
      </w:pPr>
      <w:r>
        <w:rPr>
          <w:color w:val="000000" w:themeColor="text1"/>
          <w:sz w:val="28"/>
        </w:rPr>
        <w:t>Сухие дни с влажностью 50-30% и менее наблюдаются в основном летом и чаще всего в июле. Очень низкая влажность в сочетании с высокой температурой и ветром характерна для засухи и суховеев. Во время засух относительная влажность понижается до 5% при температуре 30ºС и выше. Неблагоприятными могут быть дни не только с пониженной, но и с повышенной влажностью. Дни с влажностью 80% и выше в основном наблюдаются в декабре и январе.</w:t>
      </w:r>
    </w:p>
    <w:p w:rsidR="00885BFB" w:rsidRDefault="000D44A2">
      <w:pPr>
        <w:pStyle w:val="afb"/>
        <w:ind w:firstLine="708"/>
        <w:jc w:val="both"/>
        <w:rPr>
          <w:color w:val="000000" w:themeColor="text1"/>
          <w:sz w:val="28"/>
        </w:rPr>
      </w:pPr>
      <w:r>
        <w:rPr>
          <w:color w:val="000000" w:themeColor="text1"/>
          <w:sz w:val="28"/>
        </w:rPr>
        <w:t xml:space="preserve">В </w:t>
      </w:r>
      <w:proofErr w:type="spellStart"/>
      <w:r>
        <w:rPr>
          <w:color w:val="000000" w:themeColor="text1"/>
          <w:sz w:val="28"/>
        </w:rPr>
        <w:t>Мясниковском</w:t>
      </w:r>
      <w:proofErr w:type="spellEnd"/>
      <w:r>
        <w:rPr>
          <w:color w:val="000000" w:themeColor="text1"/>
          <w:sz w:val="28"/>
        </w:rPr>
        <w:t xml:space="preserve"> районе в среднем за год выпадает 500-548мм осадков (в Астрахани такое количество осадков выпадает за 3 года, а в Сочи – за 3 месяца). Большая часть осадков выпадает за тёплый период (300-350мм или 73%), меньшая (200-225мм или 23%) – в холодный период. Летом преобладают осадки ливневого характера с большой интенсивностью, когда количество осадков за сутки может составлять месячную норму.</w:t>
      </w:r>
    </w:p>
    <w:p w:rsidR="00885BFB" w:rsidRDefault="000D44A2">
      <w:pPr>
        <w:pStyle w:val="afb"/>
        <w:ind w:firstLine="708"/>
        <w:jc w:val="both"/>
        <w:rPr>
          <w:color w:val="000000" w:themeColor="text1"/>
          <w:sz w:val="28"/>
        </w:rPr>
      </w:pPr>
      <w:r>
        <w:rPr>
          <w:color w:val="000000" w:themeColor="text1"/>
          <w:sz w:val="28"/>
        </w:rPr>
        <w:t>Характерной особенностью климата района являются зимы, обусловливающие неустойчивый характер залегания снежного покрова. Только в 20% зим снежный покров, установившийся в начале зимы, не сходит в течение всей зимы; в 60% зим снежный покров устанавливается поздно и сходит рано. В остальные годы он не устанавливается совсем. Высота снежного покрова чаще всего (60% зим) не превышает 20см.</w:t>
      </w:r>
    </w:p>
    <w:p w:rsidR="00885BFB" w:rsidRDefault="000D44A2">
      <w:pPr>
        <w:pStyle w:val="afb"/>
        <w:ind w:firstLine="708"/>
        <w:jc w:val="both"/>
        <w:rPr>
          <w:color w:val="000000" w:themeColor="text1"/>
          <w:sz w:val="28"/>
        </w:rPr>
      </w:pPr>
      <w:r>
        <w:rPr>
          <w:color w:val="000000" w:themeColor="text1"/>
          <w:sz w:val="28"/>
        </w:rPr>
        <w:t xml:space="preserve">Территория </w:t>
      </w:r>
      <w:proofErr w:type="spellStart"/>
      <w:r>
        <w:rPr>
          <w:color w:val="000000" w:themeColor="text1"/>
          <w:sz w:val="28"/>
        </w:rPr>
        <w:t>Мясниковского</w:t>
      </w:r>
      <w:proofErr w:type="spellEnd"/>
      <w:r>
        <w:rPr>
          <w:color w:val="000000" w:themeColor="text1"/>
          <w:sz w:val="28"/>
        </w:rPr>
        <w:t xml:space="preserve"> района расположена в зоне рискованного земледелия, поэтому произрастание сельскохозяйственных культур, а соответственно и урожаи в значительной мере определяются агроклиматическими условиями. Тепло- и влагообеспеченность вегетационного периода сельскохозяйственных культур определяют условия их произрастания и формирования урожая.</w:t>
      </w:r>
    </w:p>
    <w:p w:rsidR="00885BFB" w:rsidRDefault="000D44A2">
      <w:pPr>
        <w:pStyle w:val="afb"/>
        <w:ind w:firstLine="708"/>
        <w:jc w:val="both"/>
        <w:rPr>
          <w:color w:val="000000" w:themeColor="text1"/>
          <w:sz w:val="28"/>
        </w:rPr>
      </w:pPr>
      <w:r>
        <w:rPr>
          <w:color w:val="000000" w:themeColor="text1"/>
          <w:sz w:val="28"/>
        </w:rPr>
        <w:t xml:space="preserve">Также район в значительной степени подвержен влиянию различных неблагоприятных метеорологических явлений, оказывающих вредное влияние на развитие сельскохозяйственных культур. Основными из них являются: засухи, суховеи, сильные ветры, пыльные бури, град, заморозки, гололед, метели. </w:t>
      </w:r>
    </w:p>
    <w:p w:rsidR="00885BFB" w:rsidRDefault="000D44A2">
      <w:pPr>
        <w:pStyle w:val="afb"/>
        <w:ind w:firstLine="708"/>
        <w:jc w:val="both"/>
        <w:rPr>
          <w:color w:val="000000" w:themeColor="text1"/>
          <w:sz w:val="28"/>
        </w:rPr>
      </w:pPr>
      <w:r>
        <w:rPr>
          <w:color w:val="000000" w:themeColor="text1"/>
          <w:sz w:val="28"/>
        </w:rPr>
        <w:t xml:space="preserve">Минерально-сырьевая база </w:t>
      </w:r>
      <w:proofErr w:type="spellStart"/>
      <w:r>
        <w:rPr>
          <w:color w:val="000000" w:themeColor="text1"/>
          <w:sz w:val="28"/>
        </w:rPr>
        <w:t>Мясниковского</w:t>
      </w:r>
      <w:proofErr w:type="spellEnd"/>
      <w:r>
        <w:rPr>
          <w:color w:val="000000" w:themeColor="text1"/>
          <w:sz w:val="28"/>
        </w:rPr>
        <w:t xml:space="preserve"> района характеризуется наличием месторождений углеводородного сырья и нерудных полезных ископаемых, являющихся сырьем для строительной промышленности.</w:t>
      </w:r>
    </w:p>
    <w:p w:rsidR="00885BFB" w:rsidRDefault="000D44A2">
      <w:pPr>
        <w:pStyle w:val="afb"/>
        <w:ind w:firstLine="708"/>
        <w:jc w:val="both"/>
        <w:rPr>
          <w:color w:val="000000" w:themeColor="text1"/>
          <w:sz w:val="28"/>
        </w:rPr>
      </w:pPr>
      <w:r>
        <w:rPr>
          <w:color w:val="000000" w:themeColor="text1"/>
          <w:sz w:val="28"/>
        </w:rPr>
        <w:t>В характеристике минерально-сырьевой базы рассматриваются месторождения, учтенные Балансом запасов полезных ископаемых Ростовской области. Углеводородное сырье представлено месторождениями газа. Все месторождения района по величине запасов относятся к мелким.</w:t>
      </w:r>
    </w:p>
    <w:p w:rsidR="00885BFB" w:rsidRDefault="000D44A2">
      <w:pPr>
        <w:pStyle w:val="afb"/>
        <w:ind w:firstLine="708"/>
        <w:jc w:val="both"/>
        <w:rPr>
          <w:color w:val="000000" w:themeColor="text1"/>
          <w:sz w:val="28"/>
        </w:rPr>
      </w:pPr>
      <w:r>
        <w:rPr>
          <w:color w:val="000000" w:themeColor="text1"/>
          <w:sz w:val="28"/>
        </w:rPr>
        <w:lastRenderedPageBreak/>
        <w:t xml:space="preserve">В районе разведано и учтено балансом четыре месторождения газа. Территориально они находятся частично на территории района, частично на границе с Азовским и </w:t>
      </w:r>
      <w:proofErr w:type="spellStart"/>
      <w:r>
        <w:rPr>
          <w:color w:val="000000" w:themeColor="text1"/>
          <w:sz w:val="28"/>
        </w:rPr>
        <w:t>Неклиновским</w:t>
      </w:r>
      <w:proofErr w:type="spellEnd"/>
      <w:r>
        <w:rPr>
          <w:color w:val="000000" w:themeColor="text1"/>
          <w:sz w:val="28"/>
        </w:rPr>
        <w:t xml:space="preserve"> районами и только Ростовское почти полностью попадает на территорию </w:t>
      </w:r>
      <w:proofErr w:type="spellStart"/>
      <w:r>
        <w:rPr>
          <w:color w:val="000000" w:themeColor="text1"/>
          <w:sz w:val="28"/>
        </w:rPr>
        <w:t>Мясниковского</w:t>
      </w:r>
      <w:proofErr w:type="spellEnd"/>
      <w:r>
        <w:rPr>
          <w:color w:val="000000" w:themeColor="text1"/>
          <w:sz w:val="28"/>
        </w:rPr>
        <w:t xml:space="preserve"> района.</w:t>
      </w:r>
    </w:p>
    <w:p w:rsidR="00885BFB" w:rsidRDefault="000D44A2">
      <w:pPr>
        <w:pStyle w:val="afb"/>
        <w:ind w:firstLine="708"/>
        <w:jc w:val="both"/>
        <w:rPr>
          <w:color w:val="000000" w:themeColor="text1"/>
          <w:sz w:val="28"/>
        </w:rPr>
      </w:pPr>
      <w:r>
        <w:rPr>
          <w:color w:val="000000" w:themeColor="text1"/>
          <w:sz w:val="28"/>
        </w:rPr>
        <w:t xml:space="preserve">Важнейшей промысловой характеристикой для классификации газовых месторождений является рабочее давление газа, которое определяется пластовым давлением (зависящим от глубины залегания) и газодинамическими свойствами (проницаемостью) грунтов. По этому признаку месторождения района можно отнести к низконапорным. Газ Синявского месторождения подается по газопроводу низкого давления в </w:t>
      </w:r>
      <w:proofErr w:type="spellStart"/>
      <w:r>
        <w:rPr>
          <w:color w:val="000000" w:themeColor="text1"/>
          <w:sz w:val="28"/>
        </w:rPr>
        <w:t>г.Ростов</w:t>
      </w:r>
      <w:proofErr w:type="spellEnd"/>
      <w:r>
        <w:rPr>
          <w:color w:val="000000" w:themeColor="text1"/>
          <w:sz w:val="28"/>
        </w:rPr>
        <w:t>-на-Дону.</w:t>
      </w:r>
    </w:p>
    <w:p w:rsidR="00885BFB" w:rsidRDefault="000D44A2">
      <w:pPr>
        <w:pStyle w:val="afb"/>
        <w:ind w:firstLine="708"/>
        <w:jc w:val="both"/>
        <w:rPr>
          <w:color w:val="000000" w:themeColor="text1"/>
          <w:sz w:val="28"/>
        </w:rPr>
      </w:pPr>
      <w:r>
        <w:rPr>
          <w:color w:val="000000" w:themeColor="text1"/>
          <w:sz w:val="28"/>
        </w:rPr>
        <w:t>Месторождения строительных материалов представлены Синявским месторождением известняков, пригодных для изготовления строительной извести. Месторождение не эксплуатируется, балансовые запасы составляют 1060 тыс. м</w:t>
      </w:r>
      <w:r>
        <w:rPr>
          <w:color w:val="000000" w:themeColor="text1"/>
          <w:sz w:val="28"/>
          <w:vertAlign w:val="superscript"/>
        </w:rPr>
        <w:t>3</w:t>
      </w:r>
      <w:r>
        <w:rPr>
          <w:color w:val="000000" w:themeColor="text1"/>
          <w:sz w:val="28"/>
        </w:rPr>
        <w:t xml:space="preserve">, известь может использоваться для производства силикатных изделий, а также в различных областях строительства. На территории района разведано </w:t>
      </w:r>
      <w:proofErr w:type="spellStart"/>
      <w:r>
        <w:rPr>
          <w:color w:val="000000" w:themeColor="text1"/>
          <w:sz w:val="28"/>
        </w:rPr>
        <w:t>Сухочалтырское</w:t>
      </w:r>
      <w:proofErr w:type="spellEnd"/>
      <w:r>
        <w:rPr>
          <w:color w:val="000000" w:themeColor="text1"/>
          <w:sz w:val="28"/>
        </w:rPr>
        <w:t xml:space="preserve"> месторождение кирпичного сырья (№ 13) – в 4 км от </w:t>
      </w:r>
      <w:proofErr w:type="spellStart"/>
      <w:r>
        <w:rPr>
          <w:color w:val="000000" w:themeColor="text1"/>
          <w:sz w:val="28"/>
        </w:rPr>
        <w:t>с.Чалтырь</w:t>
      </w:r>
      <w:proofErr w:type="spellEnd"/>
      <w:r>
        <w:rPr>
          <w:color w:val="000000" w:themeColor="text1"/>
          <w:sz w:val="28"/>
        </w:rPr>
        <w:t>, месторождение эксплуатируется, по величине запасов относится к средним.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Территория района перспективна для разведки месторождений кирпичного сырья, строительных песков и цементного сырья (в пределах Ростовской области выделены пять </w:t>
      </w:r>
      <w:proofErr w:type="spellStart"/>
      <w:r>
        <w:rPr>
          <w:rFonts w:ascii="Times New Roman" w:hAnsi="Times New Roman"/>
          <w:color w:val="000000" w:themeColor="text1"/>
          <w:sz w:val="28"/>
        </w:rPr>
        <w:t>минерагенических</w:t>
      </w:r>
      <w:proofErr w:type="spellEnd"/>
      <w:r>
        <w:rPr>
          <w:rFonts w:ascii="Times New Roman" w:hAnsi="Times New Roman"/>
          <w:color w:val="000000" w:themeColor="text1"/>
          <w:sz w:val="28"/>
        </w:rPr>
        <w:t xml:space="preserve"> зон, где обнаружены месторождения и проявления цементного сырья: Таганрогская, </w:t>
      </w:r>
      <w:proofErr w:type="spellStart"/>
      <w:r>
        <w:rPr>
          <w:rFonts w:ascii="Times New Roman" w:hAnsi="Times New Roman"/>
          <w:color w:val="000000" w:themeColor="text1"/>
          <w:sz w:val="28"/>
        </w:rPr>
        <w:t>Кульбакинская</w:t>
      </w:r>
      <w:proofErr w:type="spellEnd"/>
      <w:r>
        <w:rPr>
          <w:rFonts w:ascii="Times New Roman" w:hAnsi="Times New Roman"/>
          <w:color w:val="000000" w:themeColor="text1"/>
          <w:sz w:val="28"/>
        </w:rPr>
        <w:t xml:space="preserve">, Чертково-Миллеровская, Придонская, </w:t>
      </w:r>
      <w:proofErr w:type="spellStart"/>
      <w:r>
        <w:rPr>
          <w:rFonts w:ascii="Times New Roman" w:hAnsi="Times New Roman"/>
          <w:color w:val="000000" w:themeColor="text1"/>
          <w:sz w:val="28"/>
        </w:rPr>
        <w:t>Жирновская</w:t>
      </w:r>
      <w:proofErr w:type="spellEnd"/>
      <w:r>
        <w:rPr>
          <w:rFonts w:ascii="Times New Roman" w:hAnsi="Times New Roman"/>
          <w:color w:val="000000" w:themeColor="text1"/>
          <w:sz w:val="28"/>
        </w:rPr>
        <w:t xml:space="preserve">). Наиболее перспективными считаются Чертково-Миллеровская и </w:t>
      </w:r>
      <w:proofErr w:type="spellStart"/>
      <w:r>
        <w:rPr>
          <w:rFonts w:ascii="Times New Roman" w:hAnsi="Times New Roman"/>
          <w:color w:val="000000" w:themeColor="text1"/>
          <w:sz w:val="28"/>
        </w:rPr>
        <w:t>Жирновская</w:t>
      </w:r>
      <w:proofErr w:type="spellEnd"/>
      <w:r>
        <w:rPr>
          <w:rFonts w:ascii="Times New Roman" w:hAnsi="Times New Roman"/>
          <w:color w:val="000000" w:themeColor="text1"/>
          <w:sz w:val="28"/>
        </w:rPr>
        <w:t xml:space="preserve"> зоны, но на дальнейшую перспективу Азовская зона, попадающая частично в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может иметь определенный интерес.</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Район имеет выгодное экономико-географическое расположение, обусловленное наличием плодородных почв и благоприятным умеренно-континентальным климатом, развитой транспортной системой, а также непосредственной близостью к ядру инновационно-технологического полюса роста, образующего единую территориальную социально-экономическую систему, в которой сконцентрированы организационно-управленческие функции и сформирован значительный инновационно-технологический потенциал в экономике. Это позволит обеспечить инновационное развитие социально-экономической системы района и решить имеющиеся технологические и инфраструктурные проблемы путем применения высоких технологий, способствующих рациональному использованию земель </w:t>
      </w:r>
      <w:proofErr w:type="spellStart"/>
      <w:r>
        <w:rPr>
          <w:rFonts w:ascii="Times New Roman" w:hAnsi="Times New Roman"/>
          <w:color w:val="000000" w:themeColor="text1"/>
          <w:sz w:val="28"/>
        </w:rPr>
        <w:t>сельхозназначения</w:t>
      </w:r>
      <w:proofErr w:type="spellEnd"/>
      <w:r>
        <w:rPr>
          <w:rFonts w:ascii="Times New Roman" w:hAnsi="Times New Roman"/>
          <w:color w:val="000000" w:themeColor="text1"/>
          <w:sz w:val="28"/>
        </w:rPr>
        <w:t xml:space="preserve"> (дистанционное зондирование земли), внедрения энергосберегающих технологий и т.д.</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Особое значение для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имеют его исторические и культурные особенности. Концентрация на территории района двух культур: культуры донских армян и культуры донских казаков формирует особый культурный колорит, способствующий развитию культурно-познавательного, событийного, этно- и гастрономического туризма. Культурные ценности, культивируемые донскими армянами более 200 лет, </w:t>
      </w:r>
      <w:r>
        <w:rPr>
          <w:rFonts w:ascii="Times New Roman" w:hAnsi="Times New Roman"/>
          <w:color w:val="000000" w:themeColor="text1"/>
          <w:sz w:val="28"/>
        </w:rPr>
        <w:lastRenderedPageBreak/>
        <w:t>способствуют благоприятной демографической ситуации в районе, а общественные объединения донских казаков выполняют задачи военно-патриотического, духовно-нравственного и физического воспитания населения, в том числе молодежи.</w:t>
      </w:r>
    </w:p>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2.3.2. Население и трудовые ресурсы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является одним из ведущих районов Ростовской области по демографическим показателям, занимает 2-е место по плотности населения и демонстрирует положительный показатель естественного и миграционного прироста населения. Это дает основу для формирования и развития человеческого капитала – ключевого ресурса развития в условиях перехода к новому технологическому укладу.</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Численность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2025 году выросла до 57 тыс. человек. Число родившихся на 31 декабря 2025 года составило 575 чел.</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Следуя унаследованным традициям и ценностям семьи, трудолюбия, предприимчивости, здорового духовно-нравственного образа жизни, население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обеспечивает ему лидерство среди муниципальных образований Ростовской области по многим направлениям развития.</w:t>
      </w:r>
    </w:p>
    <w:p w:rsidR="00885BFB" w:rsidRDefault="000D44A2">
      <w:pPr>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Население, занятое в экономике района в 2025 году, составило 26500 человек.</w:t>
      </w:r>
    </w:p>
    <w:p w:rsidR="00885BFB" w:rsidRDefault="000D44A2">
      <w:pPr>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 xml:space="preserve">Среднесписочная численность работников по кругу крупных, средних и малых предприятий и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2025 году составила 11685 человек.</w:t>
      </w:r>
    </w:p>
    <w:p w:rsidR="00885BFB" w:rsidRDefault="000D44A2">
      <w:pPr>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Число официально зарегистрированных безработных, стоящих на учете в ЦЗН, на конец 2025 года составила всего 26 человек. Таким образом уровень регистрируемой безработицы составил 0,1 %. Граждане, признанные безработными в течение года составляют в 2025 году 107 человек.</w:t>
      </w:r>
    </w:p>
    <w:p w:rsidR="00885BFB" w:rsidRDefault="000D44A2">
      <w:pPr>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Граждане от 14 до 18 лет, трудоустроенные в свободное от учебы время, в 2025 году составляют 410 человек.</w:t>
      </w:r>
    </w:p>
    <w:p w:rsidR="00885BFB" w:rsidRDefault="000D44A2">
      <w:pPr>
        <w:widowControl w:val="0"/>
        <w:tabs>
          <w:tab w:val="left" w:pos="1134"/>
        </w:tabs>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Номинальный размер среднемесячной начисленной заработной платы работников по полному кругу предприятий и организаций района за 2025 год составил 71681,3 рубля. По сравнению с 2024 года среднемесячная начисленная заработная плата выросла на 15,1 процента.</w:t>
      </w:r>
    </w:p>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2.3.3. Научно-образовательная и инновационная среда </w:t>
      </w:r>
    </w:p>
    <w:p w:rsidR="00885BFB" w:rsidRDefault="000D44A2">
      <w:pPr>
        <w:tabs>
          <w:tab w:val="left" w:pos="851"/>
        </w:tabs>
        <w:spacing w:after="0" w:line="240" w:lineRule="auto"/>
        <w:ind w:firstLine="725"/>
        <w:jc w:val="both"/>
        <w:rPr>
          <w:rFonts w:ascii="Times New Roman" w:hAnsi="Times New Roman"/>
          <w:color w:val="000000" w:themeColor="text1"/>
          <w:sz w:val="28"/>
        </w:rPr>
      </w:pPr>
      <w:r>
        <w:rPr>
          <w:rFonts w:ascii="Times New Roman" w:hAnsi="Times New Roman"/>
          <w:color w:val="000000" w:themeColor="text1"/>
          <w:sz w:val="28"/>
        </w:rPr>
        <w:t xml:space="preserve">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отсутствуют собственные научно-образовательные организации, в связи с этим требуется развивать сотрудничество и всестороннее взаимодействие с опорными университетами, такими как ФГБОУ ВО «</w:t>
      </w:r>
      <w:proofErr w:type="spellStart"/>
      <w:r>
        <w:rPr>
          <w:rFonts w:ascii="Times New Roman" w:hAnsi="Times New Roman"/>
          <w:color w:val="000000" w:themeColor="text1"/>
          <w:sz w:val="28"/>
        </w:rPr>
        <w:t>Донский</w:t>
      </w:r>
      <w:proofErr w:type="spellEnd"/>
      <w:r>
        <w:rPr>
          <w:rFonts w:ascii="Times New Roman" w:hAnsi="Times New Roman"/>
          <w:color w:val="000000" w:themeColor="text1"/>
          <w:sz w:val="28"/>
        </w:rPr>
        <w:t xml:space="preserve"> государственный технический университет, ФГБОУ ВО «Донской государственный аграрный университет», ФГБОУ ВО «Южно-Российский государственный политехнический университет (НПИ) имени М.И. Платова» с целью создания площадки для единения ресурсов и потенциала власти, бизнеса и науки для эффективного использования ресурсов и достижения поставленных целей.</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Формирование инфраструктуры эффективного развития и взаимодействия научно-образовательных организаций, бизнеса и власти в сельских территориях является новым трендом развития, этому способствует наличие в районе территории </w:t>
      </w:r>
      <w:proofErr w:type="spellStart"/>
      <w:r>
        <w:rPr>
          <w:rFonts w:ascii="Times New Roman" w:hAnsi="Times New Roman"/>
          <w:color w:val="000000" w:themeColor="text1"/>
          <w:sz w:val="28"/>
        </w:rPr>
        <w:t>Мясниковской</w:t>
      </w:r>
      <w:proofErr w:type="spellEnd"/>
      <w:r>
        <w:rPr>
          <w:rFonts w:ascii="Times New Roman" w:hAnsi="Times New Roman"/>
          <w:color w:val="000000" w:themeColor="text1"/>
          <w:sz w:val="28"/>
        </w:rPr>
        <w:t xml:space="preserve"> промышленной зоны и создание индустриального парка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где наукоемкие производства могут размещать свои производственные мощности. Это способствует созданию новых высокопроизводительных рабочих мест, повышению уровня жизни сельского населения, ускорение экономического развития сельских муниципальных образований района.</w:t>
      </w:r>
    </w:p>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2.3.4. Инфраструктурные ресурсы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Инженерно-энергетическая, транспортная, телекоммуникационная, деловая и социальная инфраструктуры формируют материальную основу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Инженерно-энергетическая инфраструктура</w:t>
      </w:r>
    </w:p>
    <w:p w:rsidR="00885BFB" w:rsidRDefault="000D44A2">
      <w:pPr>
        <w:widowControl w:val="0"/>
        <w:spacing w:after="0" w:line="240" w:lineRule="auto"/>
        <w:ind w:firstLine="709"/>
        <w:jc w:val="both"/>
        <w:rPr>
          <w:rFonts w:ascii="Times New Roman" w:hAnsi="Times New Roman"/>
          <w:color w:val="000000" w:themeColor="text1"/>
          <w:sz w:val="28"/>
        </w:rPr>
      </w:pP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получает электроснабжение в рамках единой Ростовской энергосистемы, основным производителем электроэнергии в которой выступает Ростовская АЭС.</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Политика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нацелена на гарантирование устойчивого и надёжного энергообеспечения всех категорий потребителей – населения района, представителей бизнеса и учреждений бюджетной сферы – с учётом прогнозируемого роста потребностей и в рамках реализации муниципальных и региональных программ развития.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рамках региональных программ модернизируется электросетевая инфраструктура: реконструируются линии электропередачи и трансформаторные подстанций, повышается пропускная способность сетей, внедряются интеллектуальные системы учёта электроэнергии, обеспечивается доступность услуг для всех групп потребителей, включая сельские поселения и льготные категории. К 2030 году это позволит существенно повысить надёжность электроснабжения,</w:t>
      </w:r>
      <w:r>
        <w:rPr>
          <w:rFonts w:ascii="Times New Roman" w:hAnsi="Times New Roman"/>
          <w:color w:val="000000" w:themeColor="text1"/>
        </w:rPr>
        <w:t xml:space="preserve"> </w:t>
      </w:r>
      <w:r>
        <w:rPr>
          <w:rFonts w:ascii="Times New Roman" w:hAnsi="Times New Roman"/>
          <w:color w:val="000000" w:themeColor="text1"/>
          <w:sz w:val="28"/>
        </w:rPr>
        <w:t>сократить технологические потери в сетях и внедрить цифровые технологии на значительной части объектов электросетевой инфраструктуры.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бесперебойной работы и повышение качества услуг в сфере энергообеспечения – одна из приоритетных задач, стоящих перед местными органами власти. Модернизация и ремонт объектов системы электроснабжения района проводятся сельскими поселениями в рамках муниципальных программ по обеспечению качественными жилищно-коммунальными услугами, а также энергоснабжающими организациями.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Природный газ используется во всех населённых пунктах района. Общая протяжённость межпоселковых и </w:t>
      </w:r>
      <w:proofErr w:type="spellStart"/>
      <w:r>
        <w:rPr>
          <w:rFonts w:ascii="Times New Roman" w:hAnsi="Times New Roman"/>
          <w:color w:val="000000" w:themeColor="text1"/>
          <w:sz w:val="28"/>
        </w:rPr>
        <w:t>внутрипоселковых</w:t>
      </w:r>
      <w:proofErr w:type="spellEnd"/>
      <w:r>
        <w:rPr>
          <w:rFonts w:ascii="Times New Roman" w:hAnsi="Times New Roman"/>
          <w:color w:val="000000" w:themeColor="text1"/>
          <w:sz w:val="28"/>
        </w:rPr>
        <w:t xml:space="preserve"> газопроводов превышает 600. км. Уровень газификации населённых пунктов достигает 98 %.</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Транспортная инфраструктура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Расположение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юго‑западной части Ростовской области, всего в 16 км от г. </w:t>
      </w:r>
      <w:proofErr w:type="spellStart"/>
      <w:r>
        <w:rPr>
          <w:rFonts w:ascii="Times New Roman" w:hAnsi="Times New Roman"/>
          <w:color w:val="000000" w:themeColor="text1"/>
          <w:sz w:val="28"/>
        </w:rPr>
        <w:t>Ростова</w:t>
      </w:r>
      <w:proofErr w:type="spellEnd"/>
      <w:r>
        <w:rPr>
          <w:rFonts w:ascii="Times New Roman" w:hAnsi="Times New Roman"/>
          <w:color w:val="000000" w:themeColor="text1"/>
          <w:sz w:val="28"/>
        </w:rPr>
        <w:t>‑на‑Дону, создаёт благоприятные условия для развития транспортной инфраструктуры, особенно автомобильной.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Близость к областному центру стимулирует рост транспортных потоков (в 2024 году прирост составил +7 % к уровню 2023 года) и транзитного трафика, а также способствует развитию логистических центров: на территории района действуют три крупных комплекса, ещё два находятся в стадии строительства.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Общая протяжённость автомобильных дорог на 01.01.2025 составляет 530 км, включая 30 км федеральных (в т. ч. участок автомагистрали М23 «</w:t>
      </w:r>
      <w:proofErr w:type="spellStart"/>
      <w:r>
        <w:rPr>
          <w:rFonts w:ascii="Times New Roman" w:hAnsi="Times New Roman"/>
          <w:color w:val="000000" w:themeColor="text1"/>
          <w:sz w:val="28"/>
        </w:rPr>
        <w:t>РостовнаДону</w:t>
      </w:r>
      <w:proofErr w:type="spellEnd"/>
      <w:r>
        <w:rPr>
          <w:rFonts w:ascii="Times New Roman" w:hAnsi="Times New Roman"/>
          <w:color w:val="000000" w:themeColor="text1"/>
          <w:sz w:val="28"/>
        </w:rPr>
        <w:t xml:space="preserve"> – Таганрог»), 134 км региональных и 366 км местных дорог. Доля дорог с твёрдым покрытием достигает 92 %, а соответствующих нормативным требованиям – 78 %.</w:t>
      </w:r>
    </w:p>
    <w:p w:rsidR="00885BFB" w:rsidRDefault="000D44A2">
      <w:pPr>
        <w:widowControl w:val="0"/>
        <w:spacing w:after="0" w:line="228" w:lineRule="auto"/>
        <w:ind w:firstLine="709"/>
        <w:jc w:val="both"/>
        <w:rPr>
          <w:rFonts w:ascii="Times New Roman" w:hAnsi="Times New Roman"/>
          <w:color w:val="000000" w:themeColor="text1"/>
          <w:sz w:val="28"/>
        </w:rPr>
      </w:pP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обладает значительным транзитным потенциалом благодаря выгодному географическому положению и развитой транспортной сети. Он расположен вблизи ключевых транспортных артерий Ростовской области и вовлечён в систему международных транспортных коридоров (МТК). Через Ростовскую область проходят пять МТК, которые связывают центральные регионы России с портами Азовского и Чёрного морей (включая </w:t>
      </w:r>
      <w:proofErr w:type="spellStart"/>
      <w:r>
        <w:rPr>
          <w:rFonts w:ascii="Times New Roman" w:hAnsi="Times New Roman"/>
          <w:color w:val="000000" w:themeColor="text1"/>
          <w:sz w:val="28"/>
        </w:rPr>
        <w:t>Ростов</w:t>
      </w:r>
      <w:proofErr w:type="spellEnd"/>
      <w:r>
        <w:rPr>
          <w:rFonts w:ascii="Times New Roman" w:hAnsi="Times New Roman"/>
          <w:color w:val="000000" w:themeColor="text1"/>
          <w:sz w:val="28"/>
        </w:rPr>
        <w:t>-на-Дону, Таганрог, Азов, Новороссийск), обеспечивают выход к Каспийскому морю и странам Центральной Азии, а также соединяют с Кавказским регионом.</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Такое расположение позволяет району стать важным звеном в глобальных логистических цепочках. Развитие транспортной инфраструктуры даст импульс местной экономике: привлечёт инвестиции, стимулирует создание рабочих мест и повысит бюджетную обеспеченность. Модернизация дорожной сети и внедрение цифровых решений для управления грузопотоками помогут эффективнее использовать географические преимущества.</w:t>
      </w:r>
    </w:p>
    <w:p w:rsidR="00885BFB" w:rsidRDefault="000D44A2">
      <w:pPr>
        <w:widowControl w:val="0"/>
        <w:tabs>
          <w:tab w:val="left" w:pos="1134"/>
        </w:tabs>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Деловая инфраструктура.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Район располагает потенциалом для локализации на его территории всей цепочки добавленной стоимости, как в производстве конечной продукции, так и в предоставлении услуг, в частности, в агропромышленном секторе, транспортно-логистическом и др. Для этого имеются практически все необходимые предпосылки: наличие </w:t>
      </w:r>
      <w:proofErr w:type="spellStart"/>
      <w:r>
        <w:rPr>
          <w:rFonts w:ascii="Times New Roman" w:hAnsi="Times New Roman"/>
          <w:color w:val="000000" w:themeColor="text1"/>
          <w:sz w:val="28"/>
        </w:rPr>
        <w:t>внутрирегионального</w:t>
      </w:r>
      <w:proofErr w:type="spellEnd"/>
      <w:r>
        <w:rPr>
          <w:rFonts w:ascii="Times New Roman" w:hAnsi="Times New Roman"/>
          <w:color w:val="000000" w:themeColor="text1"/>
          <w:sz w:val="28"/>
        </w:rPr>
        <w:t xml:space="preserve"> спроса на соответствующую продукцию и услуги, территориальная близость специализированных рынков, прямые и косвенные поддерживающие отрасли, человеческие ресурсы и т.д.</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Деловая инфраструктура достаточно развита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она отвечает всему спектру потребностей хозяйствующих субъектов, потенциальным инвесторам предоставляются локации, позволяющие снизить издержки при реализации инвестиционных проектов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Индустриальный парк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имеет общую площадь 11,1 га, его резидентами являются ООО «Роллер </w:t>
      </w:r>
      <w:proofErr w:type="spellStart"/>
      <w:r>
        <w:rPr>
          <w:rFonts w:ascii="Times New Roman" w:hAnsi="Times New Roman"/>
          <w:color w:val="000000" w:themeColor="text1"/>
          <w:sz w:val="28"/>
        </w:rPr>
        <w:t>Раббер</w:t>
      </w:r>
      <w:proofErr w:type="spellEnd"/>
      <w:r>
        <w:rPr>
          <w:rFonts w:ascii="Times New Roman" w:hAnsi="Times New Roman"/>
          <w:color w:val="000000" w:themeColor="text1"/>
          <w:sz w:val="28"/>
        </w:rPr>
        <w:t xml:space="preserve"> Регион», ООО «ПРОФЕШНЛ КЛИНЕР», ООО «Регион </w:t>
      </w:r>
      <w:proofErr w:type="spellStart"/>
      <w:r>
        <w:rPr>
          <w:rFonts w:ascii="Times New Roman" w:hAnsi="Times New Roman"/>
          <w:color w:val="000000" w:themeColor="text1"/>
          <w:sz w:val="28"/>
        </w:rPr>
        <w:t>кемикал</w:t>
      </w:r>
      <w:proofErr w:type="spellEnd"/>
      <w:r>
        <w:rPr>
          <w:rFonts w:ascii="Times New Roman" w:hAnsi="Times New Roman"/>
          <w:color w:val="000000" w:themeColor="text1"/>
          <w:sz w:val="28"/>
        </w:rPr>
        <w:t>» и др.</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Также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есть две крупные промышленные зоны, осуществляющие деятельность по типу промышленных парков: </w:t>
      </w:r>
      <w:proofErr w:type="spellStart"/>
      <w:r>
        <w:rPr>
          <w:rFonts w:ascii="Times New Roman" w:hAnsi="Times New Roman"/>
          <w:color w:val="000000" w:themeColor="text1"/>
          <w:sz w:val="28"/>
        </w:rPr>
        <w:t>Мясниковская</w:t>
      </w:r>
      <w:proofErr w:type="spellEnd"/>
      <w:r>
        <w:rPr>
          <w:rFonts w:ascii="Times New Roman" w:hAnsi="Times New Roman"/>
          <w:color w:val="000000" w:themeColor="text1"/>
          <w:sz w:val="28"/>
        </w:rPr>
        <w:t xml:space="preserve"> промышленная зона в </w:t>
      </w:r>
      <w:proofErr w:type="spellStart"/>
      <w:r>
        <w:rPr>
          <w:rFonts w:ascii="Times New Roman" w:hAnsi="Times New Roman"/>
          <w:color w:val="000000" w:themeColor="text1"/>
          <w:sz w:val="28"/>
        </w:rPr>
        <w:t>Краснокрымском</w:t>
      </w:r>
      <w:proofErr w:type="spellEnd"/>
      <w:r>
        <w:rPr>
          <w:rFonts w:ascii="Times New Roman" w:hAnsi="Times New Roman"/>
          <w:color w:val="000000" w:themeColor="text1"/>
          <w:sz w:val="28"/>
        </w:rPr>
        <w:t xml:space="preserve"> сельском поселении, где работает свыше 70 предприятий, занятых, в том числе, производством наукоемкой и высокотехнологичной продукции, и Юго-Восточная промышленная зона </w:t>
      </w:r>
      <w:proofErr w:type="spellStart"/>
      <w:r>
        <w:rPr>
          <w:rFonts w:ascii="Times New Roman" w:hAnsi="Times New Roman"/>
          <w:color w:val="000000" w:themeColor="text1"/>
          <w:sz w:val="28"/>
        </w:rPr>
        <w:lastRenderedPageBreak/>
        <w:t>Чалтырского</w:t>
      </w:r>
      <w:proofErr w:type="spellEnd"/>
      <w:r>
        <w:rPr>
          <w:rFonts w:ascii="Times New Roman" w:hAnsi="Times New Roman"/>
          <w:color w:val="000000" w:themeColor="text1"/>
          <w:sz w:val="28"/>
        </w:rPr>
        <w:t xml:space="preserve"> сельского поселения, где осуществляют деятельность свыше 30 крупных производственных предприятий и предприятий оптовой торговли.</w:t>
      </w:r>
    </w:p>
    <w:p w:rsidR="00885BFB" w:rsidRDefault="000D44A2">
      <w:pPr>
        <w:tabs>
          <w:tab w:val="left" w:pos="1134"/>
        </w:tabs>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Социальная инфраструктура</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Система социальной  инфраструктура для населения, сформированная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предлагает комплекс мер экономического, правового и организационного характера, направленных на предупреждение или смягчение негативных последствий для граждан, оказавшихся в трудной жизненной ситуации, а также последовательное повышение уровня жизни населения и снижение социального неравенства, обеспечение всеобщей доступности основных социальных благ.</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В основу социальной поддержки населения положен принцип направленности социальной помощи с учетом нуждаемости, основой которого является сосредоточение муниципальных ресурсов на удовлетворении потребностей тех, кто наиболее в них нуждается. Эффективное функционирование сферы социальной поддержки населения направлено на предоставление мер социальной поддержки, социальных гарантий и выплат с учетом конкретной жизненной ситуации гражданина, его социального статуса, состава семьи, дохода.</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Потребность в развитии системы социальной защиты в районе обусловлена значительной численностью населения старше трудоспособного возраста (9959 пенсионеров по возрасту (19,2 % населения), а также значительной численностью лиц, нуждающихся в социальной защите – 8902 чел. (17,1% от числа жителей района) получают социальную поддержку в различных формах.</w:t>
      </w:r>
    </w:p>
    <w:p w:rsidR="00885BFB" w:rsidRDefault="000D44A2">
      <w:pPr>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Система образования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представляет собой развитую сеть образовательных организаций, которые предоставляют широкий спектр муниципальных образовательных услуг с учетом возрастных и индивидуальных особенностей детей и тех задач, которые ставит перед современной школой общество и государство. </w:t>
      </w:r>
    </w:p>
    <w:p w:rsidR="00885BFB" w:rsidRDefault="000D44A2">
      <w:pPr>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На 01.01.2026 года на территории района функционирует 24 дошкольных образовательных учреждения, в том числе 2 частной формы собственности, в которых воспитываются 2721 человек, работает 14 муниципальных общеобразовательных организаций. Общее количество обучающихся общего образования составляет 7824 человека. Имеется 3 муниципальные организации сферы дополнительного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Преподаватели, прошедшие аттестацию в 2025 году, составили 189 человек.</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Важно отметить, что во всех дошкольных учреждениях района созданы благоприятные условия для детей дошкольного возраста для удовлетворения своих потребностей, развития своих потенциальных способностей, сохранения своей индивидуальности, возможности самореализоваться, формирования основ базовой культуры личности.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системе образования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планомерно ведется работа по созданию образовательной инфраструктуры, которая предоставляет каждому </w:t>
      </w:r>
      <w:r>
        <w:rPr>
          <w:rFonts w:ascii="Times New Roman" w:hAnsi="Times New Roman"/>
          <w:color w:val="000000" w:themeColor="text1"/>
          <w:sz w:val="28"/>
        </w:rPr>
        <w:lastRenderedPageBreak/>
        <w:t>ребенку возможность многогранно развиваться в соответствии с требованиями современного мира.</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За последние пять лет реализован ряд крупных проектов в сфере дошкольного и общего образования – открыты три новых детских сада в с. Чалтырь, сл. Петровка и в х. Красный Крым, созданы 260 новых дошкольных мест. В 2025 году в хуторе </w:t>
      </w:r>
      <w:proofErr w:type="spellStart"/>
      <w:r>
        <w:rPr>
          <w:rFonts w:ascii="Times New Roman" w:hAnsi="Times New Roman"/>
          <w:color w:val="000000" w:themeColor="text1"/>
          <w:sz w:val="28"/>
        </w:rPr>
        <w:t>Ленинаван</w:t>
      </w:r>
      <w:proofErr w:type="spellEnd"/>
      <w:r>
        <w:rPr>
          <w:rFonts w:ascii="Times New Roman" w:hAnsi="Times New Roman"/>
          <w:color w:val="000000" w:themeColor="text1"/>
          <w:sz w:val="28"/>
        </w:rPr>
        <w:t xml:space="preserve"> завершена установка модульного здания детского сада на 300 мест. Подготовлены предложения по строительству детского сада в х. Калинин и х. Ленинакан. </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Приобретены и введены в эксплуатацию два модульных здания для начальных классов в х. Красный Крым и х. </w:t>
      </w:r>
      <w:proofErr w:type="spellStart"/>
      <w:r>
        <w:rPr>
          <w:rFonts w:ascii="Times New Roman" w:hAnsi="Times New Roman"/>
          <w:color w:val="000000" w:themeColor="text1"/>
          <w:sz w:val="28"/>
        </w:rPr>
        <w:t>Ленинаван</w:t>
      </w:r>
      <w:proofErr w:type="spellEnd"/>
      <w:r>
        <w:rPr>
          <w:rFonts w:ascii="Times New Roman" w:hAnsi="Times New Roman"/>
          <w:color w:val="000000" w:themeColor="text1"/>
          <w:sz w:val="28"/>
        </w:rPr>
        <w:t xml:space="preserve">. Ведется подготовительная работа по строительству школы на 600 мест в с. Чалтырь, модульных зданий школ в х. </w:t>
      </w:r>
      <w:proofErr w:type="spellStart"/>
      <w:r>
        <w:rPr>
          <w:rFonts w:ascii="Times New Roman" w:hAnsi="Times New Roman"/>
          <w:color w:val="000000" w:themeColor="text1"/>
          <w:sz w:val="28"/>
        </w:rPr>
        <w:t>Хапры</w:t>
      </w:r>
      <w:proofErr w:type="spellEnd"/>
      <w:r>
        <w:rPr>
          <w:rFonts w:ascii="Times New Roman" w:hAnsi="Times New Roman"/>
          <w:color w:val="000000" w:themeColor="text1"/>
          <w:sz w:val="28"/>
        </w:rPr>
        <w:t xml:space="preserve"> на 200 мест, в с. Чалтырь на 400 мест.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связи с быстрыми темпами индивидуального жилищного строительства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ежегодным увеличением количества граждан дошкольного и школьного возраста, потребность в новых местах в образовательных организациях остается актуальной.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Все образовательные организации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соответствуют современным требованиям, оснащены информационными программами, обеспечены доступом к сети Интернет с использование медийной сети передачи данных. Ведется планомерная работа по дооснащению образовательных организаций оборудованием. В 2022 году на базе </w:t>
      </w:r>
      <w:proofErr w:type="spellStart"/>
      <w:r>
        <w:rPr>
          <w:rFonts w:ascii="Times New Roman" w:hAnsi="Times New Roman"/>
          <w:color w:val="000000" w:themeColor="text1"/>
          <w:sz w:val="28"/>
        </w:rPr>
        <w:t>Чалтырской</w:t>
      </w:r>
      <w:proofErr w:type="spellEnd"/>
      <w:r>
        <w:rPr>
          <w:rFonts w:ascii="Times New Roman" w:hAnsi="Times New Roman"/>
          <w:color w:val="000000" w:themeColor="text1"/>
          <w:sz w:val="28"/>
        </w:rPr>
        <w:t xml:space="preserve"> школы № 1 начал работу первый в Ростовской области инженерный класс авиастроительного профиля. В рамках национального проекта «Образование» регионального проекта «Современная школа» в школах района открыты центры образования цифрового и естественно-научного профилей «Точки роста».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Задачи образовательных организаций района, помимо реализации обучающих программ, включают вопросы нравственного, эстетического, трудового, экологического и патриотического воспитания подрастающего поколения. С 2022 года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принимает участие в реализации федерального проекта «Патриотическое воспитание граждан Российской Федерации» национального проекта «Образование», в рамках которого во всех школах района созданы Центры детских инициатив, введен цикл внеурочных занятий «Разговоры о важном».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апреле 2023 года на базе </w:t>
      </w:r>
      <w:proofErr w:type="spellStart"/>
      <w:r>
        <w:rPr>
          <w:rFonts w:ascii="Times New Roman" w:hAnsi="Times New Roman"/>
          <w:color w:val="000000" w:themeColor="text1"/>
          <w:sz w:val="28"/>
        </w:rPr>
        <w:t>Чалтырской</w:t>
      </w:r>
      <w:proofErr w:type="spellEnd"/>
      <w:r>
        <w:rPr>
          <w:rFonts w:ascii="Times New Roman" w:hAnsi="Times New Roman"/>
          <w:color w:val="000000" w:themeColor="text1"/>
          <w:sz w:val="28"/>
        </w:rPr>
        <w:t xml:space="preserve"> средней общеобразовательной школы № 3 создан муниципальный (зональный) центр военно-патриотического воспитания и подготовки граждан (молодежи) к военной службе. В рамках воспитательной работы во всех школах района открыты первичные ячейки «Движения первых».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Все больше внимания уделяется вопросам воспитания и образования детей с повышенными потребностями: внедряются адаптационные образовательные программы, приобретается инклюзивное оборудование, создаются условия для обеспечения доступности объектов социальной инфраструктуры. Важным моментом в воспитании особенных детей является их социализация, с целью которой в 2022 году на базе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центра помощи детям создан клуб «Папа особого ребенка».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Немалое внимание уделяется вопросу внедрения </w:t>
      </w:r>
      <w:proofErr w:type="spellStart"/>
      <w:r>
        <w:rPr>
          <w:rFonts w:ascii="Times New Roman" w:hAnsi="Times New Roman"/>
          <w:color w:val="000000" w:themeColor="text1"/>
          <w:sz w:val="28"/>
        </w:rPr>
        <w:t>здоровьесберегающих</w:t>
      </w:r>
      <w:proofErr w:type="spellEnd"/>
      <w:r>
        <w:rPr>
          <w:rFonts w:ascii="Times New Roman" w:hAnsi="Times New Roman"/>
          <w:color w:val="000000" w:themeColor="text1"/>
          <w:sz w:val="28"/>
        </w:rPr>
        <w:t xml:space="preserve"> технологий в образовательные учреждения.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Тринадцать лет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участвует в реализации областного проекта «Всеобуч по плаванию». Ежегодно не менее 400 учащихся начальной школы проходят обучение в рамках данного проекта.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двух учреждениях дополнительного образования детей реализуются более 60 общеобразовательных программ дополнительного образования с охватом порядка 2500 обучающихся.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Одним из важнейших государственных приоритетов является работа с одаренными детьми. В качестве индикатора результативности этой работы традиционно рассматриваются результаты всех этапов всероссийской олимпиады школьников.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Раннее выявление, обучение и воспитание одаренных и талантливых детей составляет сегодня одну их главных задач совершенствования системы образования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Продолжает свою работу Центр поддержки одаренных детей на базе Крымской школы №5 по русскому языку, математике и биологии.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Организации среднего и высшего образования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отсутствуют, но в связи с тем, что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расположен в непосредственной близости к инновационно-технологическому ядру Ростовской агломерации – г. </w:t>
      </w:r>
      <w:proofErr w:type="spellStart"/>
      <w:r>
        <w:rPr>
          <w:rFonts w:ascii="Times New Roman" w:hAnsi="Times New Roman"/>
          <w:color w:val="000000" w:themeColor="text1"/>
          <w:sz w:val="28"/>
        </w:rPr>
        <w:t>Ростов</w:t>
      </w:r>
      <w:proofErr w:type="spellEnd"/>
      <w:r>
        <w:rPr>
          <w:rFonts w:ascii="Times New Roman" w:hAnsi="Times New Roman"/>
          <w:color w:val="000000" w:themeColor="text1"/>
          <w:sz w:val="28"/>
        </w:rPr>
        <w:t>-на-Дону – с развитой системой среднего профессионального и высшего образования, потребности населения в образовательных услугах этого уровня удовлетворяются.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Система здравоохранения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представлена многопрофильным лечебным ГБУ РО «ЦРБ»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в состав которого входят стационар на 205 коек, в том числе 70 коек дневного пребывания, 7 врачебных амбулаторий, 4 фельдшерско-акушерских пункта, 3 фельдшерских здравпункта, отделение скорой медицинской помощи (СМП). Кроме того, районная система здравоохранения включает в себя кабинет медицинской профилактики, кабинет неотложной помощи, а также 5 домовых хозяйств первичной помощи. Для максимального охвата доврачебной медицинской помощью населения района в перспективе требуется укрупнение стационарных (районных) </w:t>
      </w:r>
      <w:proofErr w:type="spellStart"/>
      <w:r>
        <w:rPr>
          <w:rFonts w:ascii="Times New Roman" w:hAnsi="Times New Roman"/>
          <w:color w:val="000000" w:themeColor="text1"/>
          <w:sz w:val="28"/>
        </w:rPr>
        <w:t>ФАПов</w:t>
      </w:r>
      <w:proofErr w:type="spellEnd"/>
      <w:r>
        <w:rPr>
          <w:rFonts w:ascii="Times New Roman" w:hAnsi="Times New Roman"/>
          <w:color w:val="000000" w:themeColor="text1"/>
          <w:sz w:val="28"/>
        </w:rPr>
        <w:t xml:space="preserve"> или приобретение передвижных </w:t>
      </w:r>
      <w:proofErr w:type="spellStart"/>
      <w:r>
        <w:rPr>
          <w:rFonts w:ascii="Times New Roman" w:hAnsi="Times New Roman"/>
          <w:color w:val="000000" w:themeColor="text1"/>
          <w:sz w:val="28"/>
        </w:rPr>
        <w:t>ФАПов</w:t>
      </w:r>
      <w:proofErr w:type="spellEnd"/>
      <w:r>
        <w:rPr>
          <w:rFonts w:ascii="Times New Roman" w:hAnsi="Times New Roman"/>
          <w:color w:val="000000" w:themeColor="text1"/>
          <w:sz w:val="28"/>
        </w:rPr>
        <w:t xml:space="preserve"> и врачебных амбулаторий.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 показателю обеспеченности населения больничными койками в расчете на 10000 населения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занимает 41 место среди 43 муниципальных районов Ростовской области.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происходит поступательное увеличение некоторого медицинского оборудования и автотранспорта. В рамках региональной программы «Модернизация первичного звена здравоохранения Ростовской области» проведена работа по переоснащению медицинских организаций оборудованием и автотранспортом: приобретен </w:t>
      </w:r>
      <w:proofErr w:type="spellStart"/>
      <w:r>
        <w:rPr>
          <w:rFonts w:ascii="Times New Roman" w:hAnsi="Times New Roman"/>
          <w:color w:val="000000" w:themeColor="text1"/>
          <w:sz w:val="28"/>
        </w:rPr>
        <w:t>рентгенаппарат</w:t>
      </w:r>
      <w:proofErr w:type="spellEnd"/>
      <w:r>
        <w:rPr>
          <w:rFonts w:ascii="Times New Roman" w:hAnsi="Times New Roman"/>
          <w:color w:val="000000" w:themeColor="text1"/>
          <w:sz w:val="28"/>
        </w:rPr>
        <w:t xml:space="preserve"> для флюорографии, КТ-аппарат, аппараты искусственной вентиляции легких, УЗИ-аппараты, медицинское оборудование для проведения эндоскопических процедур, оснащения кабинета физиотерапии и лечебной физкультуры, 7 </w:t>
      </w:r>
      <w:r>
        <w:rPr>
          <w:rFonts w:ascii="Times New Roman" w:hAnsi="Times New Roman"/>
          <w:color w:val="000000" w:themeColor="text1"/>
          <w:sz w:val="28"/>
        </w:rPr>
        <w:lastRenderedPageBreak/>
        <w:t xml:space="preserve">автомобилей для </w:t>
      </w:r>
      <w:r>
        <w:rPr>
          <w:rFonts w:ascii="Times New Roman" w:hAnsi="Times New Roman"/>
          <w:sz w:val="28"/>
          <w:szCs w:val="28"/>
        </w:rPr>
        <w:t>перевозки биоматериалов</w:t>
      </w:r>
      <w:r>
        <w:rPr>
          <w:rFonts w:ascii="Times New Roman" w:hAnsi="Times New Roman"/>
          <w:color w:val="000000" w:themeColor="text1"/>
          <w:sz w:val="28"/>
        </w:rPr>
        <w:t xml:space="preserve"> и доставки пациентов из отдаленных населенных пунктов в центральную районную больницу.</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Телекоммуникационная инфраструктура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Информационно-коммуникационная инфраструктура (ИКИ) представляет собой важнейшую сферу для пространственного развития любого современного муниципального образования. В настоящее время данный вид инфраструктуры оказывает синергетический комплексный эффект на функционирование муниципального пространства, социально-экономической системы района. Всеобщая информатизация общества обусловливает необходимость интенсивного развития данной сферы. Для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степень развития ИКИ является одной из важных характеристик привлекательности для человеческого капитала и конкурентоспособности.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Телекоммуникационная инфраструктура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развивается в рамках региональных программ. Сотовая связь доступна в большинстве населённых пунктов, включая отдалённые поселения. В 2025 году оператор T2 подключил к сети село Султан-Салы и хутор Весёлый. В районе представлены несколько десятков операторов, среди которых МегаФон, МТС, Билайн, T2 и другие. В административном центре — селе Чалтырь — работают их салоны связи. Ведётся работа по внедрению современных стандартов связи, включая 5G.</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Все большее значение в современной жизни приобретает доступ к всемирной компьютерной сети. Сегодня 85 % жителей района имеют возможность высокоскоростного доступа к сети Интернет.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Структурными параметрами трансформации сферы ИКИ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является уровень цифровизации, а также количество организаций, действующих в рамках вида деятельности «Деятельность в области информационных технологий».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Работа в этом направлении не только обеспечивает жителей района качественным и быстрым доступом к сети интернет на высокой скорости, но и позволяет получить цифровую телефонную связь, интерактивное телевидение и доступ к получению электронных государственных и муниципальных услуг.</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Еще одним важным направлением в развитии телекоммуникационных технологий является цифровое телевизионное вещание.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рамках формирования единого информационного пространства ключевыми направлениями развития являются увеличение числа защищенных точек подключения к корпоративной сети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увеличение числа муниципальных услуг и сервисов, доступных в электронном виде, организация юридически значимого электронного документооборота органов Администрации и подведомственных учреждений, а также организация рабочих мест системы.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Необходимо также отметить, что доля рабочих мест в органах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включенных в межведомственную систему электронного документооборота и делопроизводства, в общем количестве рабочих мест в органах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составляет в настоящее время 100 %.</w:t>
      </w: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2.3.5. Торговля и потребительский рынок</w:t>
      </w:r>
    </w:p>
    <w:p w:rsidR="00885BFB" w:rsidRDefault="000D44A2">
      <w:pPr>
        <w:spacing w:after="0" w:line="240" w:lineRule="auto"/>
        <w:ind w:firstLine="709"/>
        <w:jc w:val="both"/>
        <w:outlineLvl w:val="3"/>
        <w:rPr>
          <w:rFonts w:ascii="Times New Roman" w:hAnsi="Times New Roman"/>
          <w:color w:val="000000" w:themeColor="text1"/>
          <w:sz w:val="28"/>
        </w:rPr>
      </w:pPr>
      <w:r>
        <w:rPr>
          <w:rFonts w:ascii="Times New Roman" w:hAnsi="Times New Roman"/>
          <w:color w:val="000000" w:themeColor="text1"/>
          <w:sz w:val="28"/>
        </w:rPr>
        <w:t xml:space="preserve">Розничная торговля является одним из стабильно развивающихся секторов экономики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Сфера торговли занимает важное место в структуре занятости населения, в том числе в субъектах малого и среднего предпринимательства (МСП)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На протяжении ряда лет в районе сохраняется устойчивый рост показателей потребительского рынка, обусловленный высоким уровнем насыщенности объектами торговли и услуг. В районе расширяется сеть федеральных и региональных ритейлеров, стабильно работают действующие торговые предприятия. На базе глобальных торговых площадок развивается Интернет-торговля, наращивают свое присутствие в районе, расширяя логистическую инфраструктуру, крупнейшие российские </w:t>
      </w:r>
      <w:proofErr w:type="spellStart"/>
      <w:r>
        <w:rPr>
          <w:rFonts w:ascii="Times New Roman" w:hAnsi="Times New Roman"/>
          <w:color w:val="000000" w:themeColor="text1"/>
          <w:sz w:val="28"/>
        </w:rPr>
        <w:t>маркетплейсы</w:t>
      </w:r>
      <w:proofErr w:type="spellEnd"/>
      <w:r>
        <w:rPr>
          <w:rFonts w:ascii="Times New Roman" w:hAnsi="Times New Roman"/>
          <w:color w:val="000000" w:themeColor="text1"/>
          <w:sz w:val="28"/>
        </w:rPr>
        <w:t xml:space="preserve"> </w:t>
      </w:r>
      <w:proofErr w:type="spellStart"/>
      <w:r>
        <w:rPr>
          <w:rFonts w:ascii="Times New Roman" w:hAnsi="Times New Roman"/>
          <w:color w:val="000000" w:themeColor="text1"/>
          <w:sz w:val="28"/>
        </w:rPr>
        <w:t>Wildberries</w:t>
      </w:r>
      <w:proofErr w:type="spellEnd"/>
      <w:r>
        <w:rPr>
          <w:rFonts w:ascii="Times New Roman" w:hAnsi="Times New Roman"/>
          <w:color w:val="000000" w:themeColor="text1"/>
          <w:sz w:val="28"/>
        </w:rPr>
        <w:t xml:space="preserve"> и OZON.</w:t>
      </w:r>
    </w:p>
    <w:p w:rsidR="00885BFB" w:rsidRDefault="000D44A2">
      <w:pPr>
        <w:spacing w:after="0" w:line="240" w:lineRule="auto"/>
        <w:ind w:firstLine="567"/>
        <w:jc w:val="both"/>
        <w:outlineLvl w:val="8"/>
        <w:rPr>
          <w:rFonts w:ascii="Times New Roman" w:hAnsi="Times New Roman"/>
          <w:color w:val="000000" w:themeColor="text1"/>
          <w:sz w:val="28"/>
        </w:rPr>
      </w:pPr>
      <w:r>
        <w:rPr>
          <w:rFonts w:ascii="Times New Roman" w:hAnsi="Times New Roman"/>
          <w:color w:val="000000" w:themeColor="text1"/>
          <w:sz w:val="28"/>
        </w:rPr>
        <w:t xml:space="preserve">В целях обеспечения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качественными и доступными сельскохозяйственными товарами, а также продвижения товаров местных сельхозпроизводителей в сельских поселениях района определены места для организации ярмарок.</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Благодаря высокому потребительскому потенциалу района и близости к г. </w:t>
      </w:r>
      <w:proofErr w:type="spellStart"/>
      <w:r>
        <w:rPr>
          <w:rFonts w:ascii="Times New Roman" w:hAnsi="Times New Roman"/>
          <w:color w:val="000000" w:themeColor="text1"/>
          <w:sz w:val="28"/>
        </w:rPr>
        <w:t>Ростову</w:t>
      </w:r>
      <w:proofErr w:type="spellEnd"/>
      <w:r>
        <w:rPr>
          <w:rFonts w:ascii="Times New Roman" w:hAnsi="Times New Roman"/>
          <w:color w:val="000000" w:themeColor="text1"/>
          <w:sz w:val="28"/>
        </w:rPr>
        <w:t xml:space="preserve">-на-Дону, сфера общественного питания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 одно из развитых направлений малого бизнеса.</w:t>
      </w:r>
    </w:p>
    <w:p w:rsidR="00885BFB" w:rsidRDefault="000D44A2">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В летний период активно функционирует сеть сезонных кафе и площадок. За последние пять лет не только открылись новые предприятия общепита, но и расширились уже действующие кафе и закусочные.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Сфера бытовых услуг на территории района востребована (на территории района функционирует 146 объектов бытового обслуживания населения, оказывающих услуги населению). Внедряются новые виды и формы облуживания, повышается качество услуг.</w:t>
      </w:r>
    </w:p>
    <w:p w:rsidR="00885BFB" w:rsidRDefault="00885BFB">
      <w:pPr>
        <w:pStyle w:val="af9"/>
        <w:spacing w:after="0" w:line="240" w:lineRule="auto"/>
        <w:ind w:left="709"/>
        <w:jc w:val="both"/>
        <w:rPr>
          <w:rFonts w:ascii="Times New Roman" w:hAnsi="Times New Roman"/>
          <w:color w:val="000000" w:themeColor="text1"/>
          <w:sz w:val="28"/>
        </w:rPr>
      </w:pPr>
    </w:p>
    <w:p w:rsidR="00885BFB" w:rsidRDefault="000D44A2">
      <w:pPr>
        <w:pStyle w:val="af9"/>
        <w:spacing w:after="0" w:line="240" w:lineRule="auto"/>
        <w:ind w:left="567"/>
        <w:jc w:val="center"/>
        <w:rPr>
          <w:rFonts w:ascii="Times New Roman" w:hAnsi="Times New Roman"/>
          <w:color w:val="000000" w:themeColor="text1"/>
          <w:sz w:val="28"/>
        </w:rPr>
      </w:pPr>
      <w:r>
        <w:rPr>
          <w:rFonts w:ascii="Times New Roman" w:hAnsi="Times New Roman"/>
          <w:color w:val="000000" w:themeColor="text1"/>
          <w:sz w:val="28"/>
        </w:rPr>
        <w:t>2.4. Основные итоги социально-экономического развития в 2021-2024 годах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Интегральными показателями, отражающими итоги социально-экономического развития на муниципальном уровне, являются такие, как численность населения, естественный и миграционный прирост, совокупный объем отгруженной продукции по полному кругу предприятий, инвестиции в основной капитал, среднемесячная начисленная заработная плата работников, а также (с учетом отраслевой специализации района) объемы производства основных сельскохозяйственных культур и продуктов животноводства.</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1</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ДИНАМИКА</w:t>
      </w:r>
    </w:p>
    <w:p w:rsidR="00885BFB" w:rsidRDefault="000D44A2">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демографии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w:t>
      </w:r>
    </w:p>
    <w:p w:rsidR="00885BFB" w:rsidRDefault="00885BFB">
      <w:pPr>
        <w:spacing w:after="0" w:line="240" w:lineRule="auto"/>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4"/>
        <w:gridCol w:w="876"/>
        <w:gridCol w:w="1167"/>
        <w:gridCol w:w="1022"/>
        <w:gridCol w:w="878"/>
        <w:gridCol w:w="888"/>
        <w:gridCol w:w="1153"/>
      </w:tblGrid>
      <w:tr w:rsidR="00885BFB">
        <w:trPr>
          <w:trHeight w:val="360"/>
        </w:trPr>
        <w:tc>
          <w:tcPr>
            <w:tcW w:w="36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2020 год</w:t>
            </w: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2021 год (база)</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2022 год</w:t>
            </w:r>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2023 год</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r>
      <w:tr w:rsidR="00885BFB">
        <w:trPr>
          <w:trHeight w:val="180"/>
        </w:trPr>
        <w:tc>
          <w:tcPr>
            <w:tcW w:w="3644"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1167"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78"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(план)</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(факт)</w:t>
            </w:r>
          </w:p>
        </w:tc>
      </w:tr>
      <w:tr w:rsidR="00885BFB">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spacing w:after="0" w:line="240" w:lineRule="auto"/>
              <w:jc w:val="center"/>
              <w:rPr>
                <w:rFonts w:ascii="Times New Roman" w:hAnsi="Times New Roman"/>
                <w:color w:val="000000" w:themeColor="text1"/>
                <w:sz w:val="24"/>
              </w:rPr>
            </w:pPr>
          </w:p>
        </w:tc>
      </w:tr>
      <w:tr w:rsidR="00885BFB">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Среднегодовая численность постоянного населения, тыс. человек</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49,2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52,34</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53,9</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54,48</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56</w:t>
            </w:r>
          </w:p>
        </w:tc>
      </w:tr>
      <w:tr w:rsidR="00885BFB">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i/>
                <w:color w:val="000000" w:themeColor="text1"/>
                <w:sz w:val="24"/>
              </w:rPr>
            </w:pPr>
            <w:r>
              <w:rPr>
                <w:rFonts w:ascii="Times New Roman" w:hAnsi="Times New Roman"/>
                <w:color w:val="000000" w:themeColor="text1"/>
                <w:sz w:val="24"/>
              </w:rPr>
              <w:t>Естественный прирост численности постоянного населения на 1 января следующего года за отчетным (за год), человек</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-173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-66</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111</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55</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110</w:t>
            </w:r>
          </w:p>
        </w:tc>
      </w:tr>
      <w:tr w:rsidR="00885BFB">
        <w:tc>
          <w:tcPr>
            <w:tcW w:w="364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i/>
                <w:color w:val="000000" w:themeColor="text1"/>
                <w:sz w:val="24"/>
              </w:rPr>
            </w:pPr>
            <w:r>
              <w:rPr>
                <w:rFonts w:ascii="Times New Roman" w:hAnsi="Times New Roman"/>
                <w:color w:val="000000" w:themeColor="text1"/>
                <w:sz w:val="24"/>
              </w:rPr>
              <w:t>Миграционный прирост численности постоянного населения на 1 января следующего года за отчетным (за год), человек</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1181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1675</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605</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893</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r>
    </w:tbl>
    <w:p w:rsidR="00885BFB" w:rsidRDefault="000D44A2">
      <w:pPr>
        <w:spacing w:after="0" w:line="240" w:lineRule="auto"/>
        <w:rPr>
          <w:rFonts w:ascii="Times New Roman" w:hAnsi="Times New Roman"/>
          <w:color w:val="000000" w:themeColor="text1"/>
        </w:rPr>
      </w:pPr>
      <w:r>
        <w:rPr>
          <w:rFonts w:ascii="Times New Roman" w:hAnsi="Times New Roman"/>
          <w:color w:val="000000" w:themeColor="text1"/>
        </w:rPr>
        <w:t>* Нет данных</w:t>
      </w:r>
    </w:p>
    <w:p w:rsidR="00885BFB" w:rsidRDefault="00885BFB">
      <w:pPr>
        <w:spacing w:after="0" w:line="240" w:lineRule="auto"/>
        <w:ind w:firstLine="709"/>
        <w:jc w:val="both"/>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Среднегодовая численность постоянного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 последовательно увеличивалась: 49,2 тыс. человек в 2020 году, 50,3 тыс. человек в 2021 году, 52,34 тыс. человек в 2022 году, 53,9 тыс. человек в 2023 году и 56 тыс. человек в 2024 году. Плановое значение 2024 года составляло 54,48 тыс. человек. Естественное движение населения в 2020 – 2022 годах оставалось отрицательным (-72, -173 и -66 человек), а в 2023 – 2024 годах сменилось приростом (111 и 110 человек). Миграционный прирост на протяжении периода сохранялся положительным и поддерживал рост численности: 1 181 человек в 2020 году, 1 675 человек в 2021 году, 605 человек в 2022 году и 893 человека в 2023 году (за 2024 год данные отсутствуют).</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2</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ДИНАМИКА</w:t>
      </w:r>
    </w:p>
    <w:p w:rsidR="00885BFB" w:rsidRDefault="000D44A2">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объема отгруженных товаров, работ и услуг, выполненных собственными силами по полному кругу предприятий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w:t>
      </w:r>
    </w:p>
    <w:p w:rsidR="00885BFB" w:rsidRDefault="00885BFB">
      <w:pPr>
        <w:spacing w:after="0" w:line="240" w:lineRule="auto"/>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874"/>
        <w:gridCol w:w="1152"/>
        <w:gridCol w:w="905"/>
        <w:gridCol w:w="905"/>
        <w:gridCol w:w="887"/>
        <w:gridCol w:w="1002"/>
      </w:tblGrid>
      <w:tr w:rsidR="00885BFB">
        <w:trPr>
          <w:trHeight w:val="345"/>
        </w:trPr>
        <w:tc>
          <w:tcPr>
            <w:tcW w:w="3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2020 год</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2021 год (база)</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2022 год</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2023 год</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r>
      <w:tr w:rsidR="00885BFB">
        <w:trPr>
          <w:trHeight w:val="195"/>
        </w:trPr>
        <w:tc>
          <w:tcPr>
            <w:tcW w:w="3798"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1152"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(план)</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(факт)</w:t>
            </w:r>
          </w:p>
        </w:tc>
      </w:tr>
      <w:tr w:rsidR="00885BFB">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spacing w:after="0" w:line="240" w:lineRule="auto"/>
              <w:jc w:val="center"/>
              <w:rPr>
                <w:rFonts w:ascii="Times New Roman" w:hAnsi="Times New Roman"/>
                <w:color w:val="000000" w:themeColor="text1"/>
                <w:sz w:val="24"/>
              </w:rPr>
            </w:pPr>
          </w:p>
        </w:tc>
      </w:tr>
      <w:tr w:rsidR="00885BFB">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Совокупный объем отгруженных товаров, работ и услуг, выполненных собственными силами по полному кругу предприятий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млрд рублей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6,127</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7,808</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10,204  </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15,677  </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10,9</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14,63  </w:t>
            </w:r>
          </w:p>
        </w:tc>
      </w:tr>
      <w:tr w:rsidR="00885BFB">
        <w:tc>
          <w:tcPr>
            <w:tcW w:w="3798" w:type="dxa"/>
            <w:tcBorders>
              <w:top w:val="single" w:sz="4" w:space="0" w:color="000000"/>
              <w:left w:val="single" w:sz="4" w:space="0" w:color="000000"/>
              <w:bottom w:val="single" w:sz="4" w:space="0" w:color="000000"/>
              <w:right w:val="single" w:sz="4" w:space="0" w:color="000000"/>
            </w:tcBorders>
          </w:tcPr>
          <w:p w:rsidR="00885BFB" w:rsidRDefault="000D44A2">
            <w:pPr>
              <w:widowControl w:val="0"/>
              <w:spacing w:after="0"/>
              <w:rPr>
                <w:rFonts w:ascii="Times New Roman" w:hAnsi="Times New Roman"/>
                <w:color w:val="000000" w:themeColor="text1"/>
                <w:sz w:val="24"/>
              </w:rPr>
            </w:pPr>
            <w:r>
              <w:rPr>
                <w:rFonts w:ascii="Times New Roman" w:hAnsi="Times New Roman"/>
                <w:color w:val="000000" w:themeColor="text1"/>
                <w:sz w:val="24"/>
              </w:rPr>
              <w:t>Индекс физического объема совокупного объема отгруженных товаров, работ и услуг к базовому году, процентов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122,9</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174,6</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158,2</w:t>
            </w:r>
          </w:p>
        </w:tc>
      </w:tr>
    </w:tbl>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Совокупный объем отгруженных товаров, работ и услуг, выполненных собственными силами по полному кругу предприятий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 в целом возрастал: 6,127 млрд рублей в 2020 году, 7,808 млрд рублей в 2021 году, 10,204 млрд рублей в 2022 году, 15,677 млрд рублей в 2023 году и 14,63 млрд рублей в 2024 году. Индекс физического объема к базовому 2021 году составил 122,9 % в 2022 году, 174,6 % в 2023 году и 158,2 % в 2024 году. Плановое значение 2024 года было определено на уровне 10,9 млрд рублей. </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3</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ДИНАМИКА</w:t>
      </w:r>
    </w:p>
    <w:p w:rsidR="00885BFB" w:rsidRDefault="000D44A2">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инвестиций в основной капитал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в 2020 – 2024 годах</w:t>
      </w:r>
    </w:p>
    <w:p w:rsidR="00885BFB" w:rsidRDefault="00885BFB">
      <w:pPr>
        <w:spacing w:after="0" w:line="240" w:lineRule="auto"/>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4"/>
        <w:gridCol w:w="995"/>
        <w:gridCol w:w="1305"/>
        <w:gridCol w:w="1018"/>
        <w:gridCol w:w="871"/>
        <w:gridCol w:w="881"/>
        <w:gridCol w:w="943"/>
      </w:tblGrid>
      <w:tr w:rsidR="00885BFB">
        <w:tc>
          <w:tcPr>
            <w:tcW w:w="36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2020 год</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2021 год (база)</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2022 год</w:t>
            </w:r>
          </w:p>
        </w:tc>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2023 год</w:t>
            </w:r>
          </w:p>
        </w:tc>
        <w:tc>
          <w:tcPr>
            <w:tcW w:w="1824" w:type="dxa"/>
            <w:gridSpan w:val="2"/>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r>
      <w:tr w:rsidR="00885BFB">
        <w:tc>
          <w:tcPr>
            <w:tcW w:w="3624"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71" w:type="dxa"/>
            <w:vMerge/>
            <w:tcBorders>
              <w:top w:val="single" w:sz="4" w:space="0" w:color="000000"/>
              <w:left w:val="single" w:sz="4" w:space="0" w:color="000000"/>
              <w:bottom w:val="single" w:sz="4" w:space="0" w:color="000000"/>
              <w:right w:val="single" w:sz="4" w:space="0" w:color="000000"/>
            </w:tcBorders>
            <w:shd w:val="clear" w:color="auto" w:fill="auto"/>
          </w:tcPr>
          <w:p w:rsidR="00885BFB" w:rsidRDefault="00885BFB">
            <w:pPr>
              <w:rPr>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(план)</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(факт)</w:t>
            </w:r>
          </w:p>
        </w:tc>
      </w:tr>
      <w:tr w:rsidR="00885BFB">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r>
      <w:tr w:rsidR="00885BFB">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Инвестиции в основной капитал, млрд рублей</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6,35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16,64  </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19,6  </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18,01</w:t>
            </w:r>
          </w:p>
        </w:tc>
      </w:tr>
      <w:tr w:rsidR="00885BFB">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Индекс физического объема инвестиций в основной капитал к базовому году, процентов</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157,8</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167,6</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142,0</w:t>
            </w:r>
          </w:p>
        </w:tc>
      </w:tr>
    </w:tbl>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Объем инвестиций в основной капитал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в 2020 – 2024 годах находился на высоком уровне: 6,35 млрд рублей в 2020 году, 9,1 млрд рублей в 2021 году, 16,64 млрд рублей в 2022 году, 19,6 млрд рублей в 2023 году и 18,01 млрд рублей в 2024 году. Индекс физического объема инвестиций к базовому 2021 году составил 157,8 % в 2022 году, 167,6 % в 2023 году и 142,0 % в 2024 году. Наибольший объем инвестиций отмечен в 2023 году (19,6 млрд рублей).</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4</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ДИНАМИКА</w:t>
      </w:r>
    </w:p>
    <w:p w:rsidR="00885BFB" w:rsidRDefault="000D44A2">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доходов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w:t>
      </w:r>
    </w:p>
    <w:p w:rsidR="00885BFB" w:rsidRDefault="00885BFB">
      <w:pPr>
        <w:spacing w:after="0" w:line="240" w:lineRule="auto"/>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5"/>
        <w:gridCol w:w="1039"/>
        <w:gridCol w:w="1311"/>
        <w:gridCol w:w="875"/>
        <w:gridCol w:w="875"/>
        <w:gridCol w:w="873"/>
      </w:tblGrid>
      <w:tr w:rsidR="00885BFB">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2020 год</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2021 год (база)</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2022 год</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2023 год</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r>
      <w:tr w:rsidR="00885BFB">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r>
      <w:tr w:rsidR="00885BFB">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Среднемесячная номинальная начисленная заработная плата работников по полному кругу предприятий и организаций, рублей</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33 048</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36 650</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42804</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51167</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62261</w:t>
            </w:r>
          </w:p>
        </w:tc>
      </w:tr>
      <w:tr w:rsidR="00885BFB">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Темп роста среднемесячной заработной платы, % к предыдущему году</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104,1</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110,9</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114,6</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119,5</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121,7</w:t>
            </w:r>
          </w:p>
        </w:tc>
      </w:tr>
      <w:tr w:rsidR="00885BFB">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Уровень среднемесячной заработной платы района к среднеобластному значению,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92,77</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93,3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95,6</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98,2</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99,6</w:t>
            </w:r>
          </w:p>
        </w:tc>
      </w:tr>
    </w:tbl>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Среднемесячная номинальная начисленная заработная плата работников по полному кругу предприятий и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w:t>
      </w:r>
      <w:r>
        <w:rPr>
          <w:rFonts w:ascii="Times New Roman" w:hAnsi="Times New Roman"/>
          <w:color w:val="000000" w:themeColor="text1"/>
          <w:sz w:val="28"/>
        </w:rPr>
        <w:lastRenderedPageBreak/>
        <w:t>2024 годах устойчиво росла: 33 048 рублей в 2020 году, 36 650 рублей в 2021 году, 42 804 рубля в 2022 году, 51 167 рублей в 2023 году и 62 261 рубль в 2024 году. Темп роста к предыдущему году составил 104,1 % в 2020 году, 110,9 % в 2021 году, 114,6 % в 2022 году, 119,5 % в 2023 году и 121,7 % в 2024 году. Уровень среднемесячной заработной платы района к среднеобластному значению возрастал и составил: 92,77 % в 2020 году, 93,3 % в 2021 году, 95,6 % в 2022 году, 98,2 % в 2023 году и 99,6 % в 2024 году.</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5</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ДИНАМИКА</w:t>
      </w:r>
    </w:p>
    <w:p w:rsidR="00885BFB" w:rsidRDefault="000D44A2">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ключевых показателей сельского хозяйства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w:t>
      </w:r>
    </w:p>
    <w:p w:rsidR="00885BFB" w:rsidRDefault="00885BFB">
      <w:pPr>
        <w:spacing w:after="0" w:line="240" w:lineRule="auto"/>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7"/>
        <w:gridCol w:w="1067"/>
        <w:gridCol w:w="1125"/>
        <w:gridCol w:w="1125"/>
        <w:gridCol w:w="1125"/>
        <w:gridCol w:w="1259"/>
      </w:tblGrid>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2020 год</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2021 год (база)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2022 год</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2023 год</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Производство зерна (в весе после доработки), все категории хозяйств, тонн</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184 547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184 431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203 411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198103</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141526</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Урожайность зерновых и зернобобовых культур, ц с 1 га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56,6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54,7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61,7  </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60,2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43,7</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Производство подсолнечника (в первоначальном весе), все категории хозяйств, тонн</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35 187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34 407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37590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45087</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31948</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Урожайность подсолнечника, ц/га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32,6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40,0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30,35</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Производство мяса, все категории хозяйств, тонн</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1 839,5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1893,7</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1114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1477,4</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1894,2</w:t>
            </w:r>
          </w:p>
        </w:tc>
      </w:tr>
      <w:tr w:rsidR="00885BFB">
        <w:tc>
          <w:tcPr>
            <w:tcW w:w="392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Производство яиц, все категории хозяйств, тыс. штук</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3 546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3 590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3420</w:t>
            </w:r>
          </w:p>
        </w:tc>
        <w:tc>
          <w:tcPr>
            <w:tcW w:w="112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1998</w:t>
            </w:r>
          </w:p>
        </w:tc>
      </w:tr>
    </w:tbl>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Сельское хозяйство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в 2020 – 2024 годах сохраняло роль ключевой отрасли. Производство зерна (в весе после доработки) в 2020 – 2023 годах держалось в диапазоне 184–203 тыс. тонн (184 547 тонн в 2020 году, 184 431 тонна в 2021 году, 203 411 тонн в 2022 году, 198 103 тонны в 2023 году), в 2024 году составило 141 526 тонн; урожайность зерновых и зернобобовых изменялась от 56,6 ц/га в 2020 году до 43,7 ц/га в 2024 году. Производство подсолнечника достигло наибольшего значения в 2023 году (45 087 тонн при урожайности 40,0 ц/га), а в 2024 году составило 31 948 тонн (урожайность 30,35 ц/га). Производство мяса в течение периода менялось: 1 839,5 тонны в 2020 году, 1 893,7 тонны в 2021 году, 1 114 тонн в 2022 году, 1 477,4 тонны в 2023 году и 1 894,2 тонны в 2024 году. Производство яиц за период изменилось с 3 546 тыс. штук в 2020 году до 1 998 тыс. штук в 2024 году.</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Демографическая ситуация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в 2020 – 2024 годах характеризуется устойчивым ростом численности населения, которое увеличивается за счет миграционного притока, а с 2023 года – и за счет естественного прироста. По итогам 2024 года среднегодовая численность постоянного населения составила 56 тыс. человек.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Подведение итогов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2020 – 2024 годах показывает: положительную демографическую динамику (рост среднегодовой численности населения с 49,2 до 56 тыс. человек, переход к естественному приросту с 2023 года при сохранении миграционного притока); рост совокупного объема отгруженных товаров, работ и услуг с 6,127 до 14,63 млрд рублей и инвестиций в основной капитал с 6,35 до 18,01 млрд рублей; устойчивый рост среднемесячной заработной платы с 33 048 до 62 261 рубля с приближением ее уровня к среднеобластному (с 92,77 до 99,6 %); сохранение значимости сельского хозяйства, в том числе производства зерна (141 526 тонн в 2024 году), подсолнечника (31 948 тонн) и мяса (1 894,2 тонны). </w:t>
      </w:r>
    </w:p>
    <w:p w:rsidR="00885BFB" w:rsidRDefault="00885BFB">
      <w:pPr>
        <w:spacing w:after="0" w:line="240" w:lineRule="auto"/>
        <w:ind w:firstLine="709"/>
        <w:jc w:val="both"/>
        <w:rPr>
          <w:rFonts w:ascii="Times New Roman" w:hAnsi="Times New Roman"/>
          <w:color w:val="000000" w:themeColor="text1"/>
          <w:sz w:val="28"/>
        </w:rPr>
      </w:pPr>
    </w:p>
    <w:p w:rsidR="00885BFB" w:rsidRDefault="000D44A2">
      <w:pPr>
        <w:pStyle w:val="2"/>
        <w:widowControl w:val="0"/>
        <w:spacing w:before="0"/>
        <w:rPr>
          <w:color w:val="000000" w:themeColor="text1"/>
          <w:highlight w:val="none"/>
        </w:rPr>
      </w:pPr>
      <w:r>
        <w:rPr>
          <w:color w:val="000000" w:themeColor="text1"/>
          <w:highlight w:val="none"/>
        </w:rPr>
        <w:t xml:space="preserve">2.5. Направления развития </w:t>
      </w:r>
    </w:p>
    <w:p w:rsidR="00885BFB" w:rsidRDefault="000D44A2">
      <w:pPr>
        <w:pStyle w:val="2"/>
        <w:widowControl w:val="0"/>
        <w:spacing w:before="0"/>
        <w:rPr>
          <w:color w:val="000000" w:themeColor="text1"/>
          <w:highlight w:val="none"/>
        </w:rPr>
      </w:pPr>
      <w:r>
        <w:rPr>
          <w:color w:val="000000" w:themeColor="text1"/>
          <w:highlight w:val="none"/>
        </w:rPr>
        <w:t xml:space="preserve">социально-экономического потенциала </w:t>
      </w:r>
      <w:proofErr w:type="spellStart"/>
      <w:r>
        <w:rPr>
          <w:color w:val="000000" w:themeColor="text1"/>
          <w:highlight w:val="none"/>
        </w:rPr>
        <w:t>Мясниковского</w:t>
      </w:r>
      <w:proofErr w:type="spellEnd"/>
      <w:r>
        <w:rPr>
          <w:color w:val="000000" w:themeColor="text1"/>
          <w:highlight w:val="none"/>
        </w:rPr>
        <w:t xml:space="preserve"> района</w:t>
      </w:r>
    </w:p>
    <w:p w:rsidR="00885BFB" w:rsidRDefault="000D44A2">
      <w:pPr>
        <w:pStyle w:val="2"/>
        <w:widowControl w:val="0"/>
        <w:spacing w:before="0"/>
        <w:rPr>
          <w:color w:val="000000" w:themeColor="text1"/>
          <w:highlight w:val="none"/>
        </w:rPr>
      </w:pPr>
      <w:r>
        <w:rPr>
          <w:color w:val="000000" w:themeColor="text1"/>
          <w:highlight w:val="none"/>
        </w:rPr>
        <w:t>Ростовской области в условиях стратегических вызовов</w:t>
      </w:r>
    </w:p>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Стратегические вызовы определяются комплексом внешних условий и факторов, создающих стимулы устойчивого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 перспективе до 2030 года.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Действие стратегических вызовов рассматривается в контексте достижения национальных целей развития Российской Федерации в масштабах Ростовской области, с учетом ресурсного потенциала и конкурентных преимуществ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Указе Президента Российской Федерации от 07.05.2024 № 309 целевых показателей и задач для конкретной национальной цели.</w:t>
      </w:r>
    </w:p>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1. Геополитический и экономико-технологический вызов</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1.1. Национальная цель «Устойчивая и динамичная экономика»</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фрагментация мировой экономики и создание экономических блоков, нарастание внешнеэкономического протекционизма и геополитической напряженности.</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расширение географии (ЕАЭС, ШОС, БРИКС+) и переориентация экспорта (высокотехнологичная промышленность, продукты глубокой </w:t>
      </w:r>
      <w:proofErr w:type="spellStart"/>
      <w:r>
        <w:rPr>
          <w:rFonts w:ascii="Times New Roman" w:hAnsi="Times New Roman"/>
          <w:color w:val="000000" w:themeColor="text1"/>
          <w:sz w:val="28"/>
        </w:rPr>
        <w:t>сельхозпереработки</w:t>
      </w:r>
      <w:proofErr w:type="spellEnd"/>
      <w:r>
        <w:rPr>
          <w:rFonts w:ascii="Times New Roman" w:hAnsi="Times New Roman"/>
          <w:color w:val="000000" w:themeColor="text1"/>
          <w:sz w:val="28"/>
        </w:rPr>
        <w:t>, туризм, образование, медицина);</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производственная кооперация с партнерами из дружественных стран: прямые инвестиции, совместные предприятия, подписание муниципальных договоров о сотрудничестве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заключил соглашение с городом Бобруйск (Республика Беларусь)).</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рост межрегиональной кооперации и конкуренции в </w:t>
      </w:r>
      <w:r>
        <w:rPr>
          <w:rFonts w:ascii="Times New Roman" w:hAnsi="Times New Roman"/>
          <w:color w:val="000000" w:themeColor="text1"/>
          <w:sz w:val="28"/>
        </w:rPr>
        <w:lastRenderedPageBreak/>
        <w:t>условиях новой экономической географии России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усиление экономической роли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 интеграции новых регионов Российской Федерации;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стимулирование межрегионального товарного обмена и производственной кооперации в рамках Содружества «Донбасс» и макрорегиона «Приазовье»;</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привлечение, локализация и реализация крупных инвестпроектов на территории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1.2. Национальная цель «Технологическое лидерство»</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зависимость от импорта критических и сквозных технологий; переход к новому технологическому укладу.</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проектов импортозамещения на базе </w:t>
      </w:r>
      <w:proofErr w:type="spellStart"/>
      <w:r>
        <w:rPr>
          <w:rFonts w:ascii="Times New Roman" w:hAnsi="Times New Roman"/>
          <w:color w:val="000000" w:themeColor="text1"/>
          <w:sz w:val="28"/>
        </w:rPr>
        <w:t>Мясниковской</w:t>
      </w:r>
      <w:proofErr w:type="spellEnd"/>
      <w:r>
        <w:rPr>
          <w:rFonts w:ascii="Times New Roman" w:hAnsi="Times New Roman"/>
          <w:color w:val="000000" w:themeColor="text1"/>
          <w:sz w:val="28"/>
        </w:rPr>
        <w:t xml:space="preserve"> промышленной зоны;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новых высокотехнологичных подотраслей и направлений экономической деятельности, участие в создание логистического </w:t>
      </w:r>
      <w:proofErr w:type="spellStart"/>
      <w:r>
        <w:rPr>
          <w:rFonts w:ascii="Times New Roman" w:hAnsi="Times New Roman"/>
          <w:color w:val="000000" w:themeColor="text1"/>
          <w:sz w:val="28"/>
        </w:rPr>
        <w:t>хаба</w:t>
      </w:r>
      <w:proofErr w:type="spellEnd"/>
      <w:r>
        <w:rPr>
          <w:rFonts w:ascii="Times New Roman" w:hAnsi="Times New Roman"/>
          <w:color w:val="000000" w:themeColor="text1"/>
          <w:sz w:val="28"/>
        </w:rPr>
        <w:t xml:space="preserve"> Юга России (на основе роботизации).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1.3. Национальная цель «Цифровая трансформация государственного и муниципального управления, экономики и социальной сферы»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5G и системы «умный город»;</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масштабирование цифровизации государственных услуг для населения и бизнеса на основе МФЦ-центра «Мои документы»;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цифровая трансформация систем здравоохранения, образования, культуры, спорта и социального обслуживания.</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2. Социально-демографический вызов</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2.1. Национальная цель «Сохранение населения, укрепление здоровья и повышение благополучия людей, поддержка семьи»</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возможная естественная и искусственная убыль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инфраструктуры здравоохранения с уклоном в предиктивно-превентивную и комплементарную медицину;</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популяризация и продвижение здорового образа жизни;</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поддержка здоровья пожилого поколения, формирующая основы для активного долголетия;</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экономики здоровья (велнес-экономики): правильное питание, персонифицированная медицина, оздоровительный туризм, спорт.</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дифференциация доходов населения в профессиональном и территориальном разрезе</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lastRenderedPageBreak/>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устойчивого роста доходов всех профессиональных групп населения;</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выравнивание территориальных диспропорций в доходах населения сельских поселений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высокий уровень трудовой миграции и отток квалифицированных кадров</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технологическая модернизация экономики в пользу создания высокопроизводительных рабочих мест;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условий и стимулов для «умной миграции» и добровольного переселения соотечественников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2.2. Национальная цель «Реализация потенциала каждого человека, развитие его талантов, воспитание патриотичной и социально ответственной личности»</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поиск лучших мест для получения образования, трудоустройства и самореализации.</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образовательного комплекса, включая развитие сети центров дополнительного образования, молодежного инновационного творчества и предпринимательства;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инновационной инфраструктуры: технопарка и коворкинг-центра;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рост креативных индустрий (основанных на прикладном творчестве, историко-культурном наследии, произведениях литературы и искусства и их вклада в экономику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пропаганда </w:t>
      </w:r>
      <w:proofErr w:type="spellStart"/>
      <w:r>
        <w:rPr>
          <w:rFonts w:ascii="Times New Roman" w:hAnsi="Times New Roman"/>
          <w:color w:val="000000" w:themeColor="text1"/>
          <w:sz w:val="28"/>
        </w:rPr>
        <w:t>антиценностей</w:t>
      </w:r>
      <w:proofErr w:type="spellEnd"/>
      <w:r>
        <w:rPr>
          <w:rFonts w:ascii="Times New Roman" w:hAnsi="Times New Roman"/>
          <w:color w:val="000000" w:themeColor="text1"/>
          <w:sz w:val="28"/>
        </w:rPr>
        <w:t xml:space="preserve"> и нетрадиционных ценностей, государственного нигилизма; иждивенчества и инфантилизма.</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росту патриотизма, социальной ответственности и продвижению духовно-нравственных, культурно-исторических и экологических ценностей населения;</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продвижение культурных и исторических традиций и достижений страны и Донского края;</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программ по повышению финансовой и цифровой грамотности населения, прежде всего у школьников и лиц пенсионного возраста.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2.3. Национальная цель «Комфортная и безопасная среда для жизни»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пространственные дисбалансы в системе расселения.</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социальной инфраструктуры населенных пунктов и повышение ее доступности для всего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опережающий рост доходов сельского населения: рост возможностей для </w:t>
      </w:r>
      <w:r>
        <w:rPr>
          <w:rFonts w:ascii="Times New Roman" w:hAnsi="Times New Roman"/>
          <w:color w:val="000000" w:themeColor="text1"/>
          <w:sz w:val="28"/>
        </w:rPr>
        <w:lastRenderedPageBreak/>
        <w:t>малого бизнеса на селе; развитие инфраструктуры и сервисов в сельской местности.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пространственная неравномерность и несоответствие уровня развития транспортной инфраструктуры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сбалансированного и связанного транспортного каркаса района, обеспечивающей равномерное развитие сельских поселений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опережающее развитие транспортной инфраструктуры в зонах, где увеличивается население и ключевых логистических направлениях.</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высокая нагрузка на инженерную и транспортную инфраструктуру, рост </w:t>
      </w:r>
      <w:proofErr w:type="spellStart"/>
      <w:r>
        <w:rPr>
          <w:rFonts w:ascii="Times New Roman" w:hAnsi="Times New Roman"/>
          <w:color w:val="000000" w:themeColor="text1"/>
          <w:sz w:val="28"/>
        </w:rPr>
        <w:t>энергопотерь</w:t>
      </w:r>
      <w:proofErr w:type="spellEnd"/>
      <w:r>
        <w:rPr>
          <w:rFonts w:ascii="Times New Roman" w:hAnsi="Times New Roman"/>
          <w:color w:val="000000" w:themeColor="text1"/>
          <w:sz w:val="28"/>
        </w:rPr>
        <w:t>.</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комплексное развитие территории: синхронизация жилищного, инфраструктурного строительства, создание мест приложения труда;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высокотехнологичного сектора ЖКХ, интеллектуальной транспортной системы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ресурсной эффективности муниципальной экономики.</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рост тарифов на энергоресурсы.</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рост энергоэффективности и повсеместное внедрение технологий бережливого производства.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Природно-климатический вызов</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3.1. Национальная цель «Экологическое благополучие»</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Фактор вызова: высокая антропогенная нагрузка и рост загрязнения окружающей среды.</w:t>
      </w:r>
    </w:p>
    <w:p w:rsidR="00885BFB" w:rsidRDefault="000D44A2">
      <w:pPr>
        <w:pStyle w:val="af9"/>
        <w:widowControl w:val="0"/>
        <w:tabs>
          <w:tab w:val="left" w:pos="1134"/>
        </w:tabs>
        <w:spacing w:after="0" w:line="264"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привлечение федеральных и региональных ресурсов для оздоровления водохозяйственного комплекса рек Тузлов, Темерник и малой реки Мокрый Чалтырь;</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применение экологического девелопмента в проектах комплексного развития территорий;</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модернизация районной системы обращения с твердыми коммунальными отходами.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3.2. Национальная цель «Устойчивая и динамичная экономика»</w:t>
      </w:r>
    </w:p>
    <w:p w:rsidR="00885BFB" w:rsidRDefault="000D44A2">
      <w:pPr>
        <w:pStyle w:val="af9"/>
        <w:widowControl w:val="0"/>
        <w:tabs>
          <w:tab w:val="left" w:pos="1134"/>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неблагоприятные изменения климата (увеличение в регионе интенсивности и продолжительности засух и волн жары, обострение дефицита в </w:t>
      </w:r>
      <w:proofErr w:type="spellStart"/>
      <w:r>
        <w:rPr>
          <w:rFonts w:ascii="Times New Roman" w:hAnsi="Times New Roman"/>
          <w:color w:val="000000" w:themeColor="text1"/>
          <w:sz w:val="28"/>
        </w:rPr>
        <w:t>водообеспечении</w:t>
      </w:r>
      <w:proofErr w:type="spellEnd"/>
      <w:r>
        <w:rPr>
          <w:rFonts w:ascii="Times New Roman" w:hAnsi="Times New Roman"/>
          <w:color w:val="000000" w:themeColor="text1"/>
          <w:sz w:val="28"/>
        </w:rPr>
        <w:t xml:space="preserve"> производства и населения).</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Системный ответ: </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внедрению в производственной сфере наилучших доступных технологий, сберегающих природную среду;</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рост инвестиций в экологизацию производств и масштабирование природоохранных мероприятий предприятий муниципального района;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рост экологически ответственного поведения бизнеса на основе </w:t>
      </w:r>
      <w:r>
        <w:rPr>
          <w:rFonts w:ascii="Times New Roman" w:hAnsi="Times New Roman"/>
          <w:color w:val="000000" w:themeColor="text1"/>
          <w:sz w:val="28"/>
        </w:rPr>
        <w:lastRenderedPageBreak/>
        <w:t>распространения ESG-ценностей;</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сегмента экологического туризма.</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Фактор вызова: повышение значимости экологической составляющей в развитии </w:t>
      </w:r>
      <w:proofErr w:type="spellStart"/>
      <w:r>
        <w:rPr>
          <w:rFonts w:ascii="Times New Roman" w:hAnsi="Times New Roman"/>
          <w:color w:val="000000" w:themeColor="text1"/>
          <w:sz w:val="28"/>
        </w:rPr>
        <w:t>инфраструктурно</w:t>
      </w:r>
      <w:proofErr w:type="spellEnd"/>
      <w:r>
        <w:rPr>
          <w:rFonts w:ascii="Times New Roman" w:hAnsi="Times New Roman"/>
          <w:color w:val="000000" w:themeColor="text1"/>
          <w:sz w:val="28"/>
        </w:rPr>
        <w:t>-пространственной сферы.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Системный ответ:</w:t>
      </w:r>
    </w:p>
    <w:p w:rsidR="00885BFB" w:rsidRDefault="000D44A2">
      <w:pPr>
        <w:widowControl w:val="0"/>
        <w:tabs>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разработка профилактических мероприятий по предотвращению и преодолению климатических рисков;</w:t>
      </w:r>
    </w:p>
    <w:p w:rsidR="00885BFB" w:rsidRDefault="000D44A2">
      <w:pPr>
        <w:widowControl w:val="0"/>
        <w:tabs>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rsidR="00885BFB" w:rsidRDefault="000D44A2">
      <w:pPr>
        <w:widowControl w:val="0"/>
        <w:tabs>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рост и модернизация транспортного комплекса в части приобретения экологичных видов транспорта с использованием газомоторного топлива и электроэнергии;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снижение нагрузки на природную среду вследствие популяризации потребления экологически чистых продуктов, товаров, услуг.</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Прикладная разработка системных ответов на стратегические вызовы предполагает формирование ведомственных мероприятий и стратегических проектных инициатив в рамках механизма реализации Стратегии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w:t>
      </w:r>
    </w:p>
    <w:p w:rsidR="00885BFB" w:rsidRDefault="00885BFB">
      <w:pPr>
        <w:pStyle w:val="24"/>
        <w:widowControl w:val="0"/>
        <w:jc w:val="center"/>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3. Система целеполагания</w:t>
      </w:r>
    </w:p>
    <w:p w:rsidR="00885BFB" w:rsidRDefault="00885BFB">
      <w:pPr>
        <w:pStyle w:val="24"/>
        <w:widowControl w:val="0"/>
        <w:jc w:val="center"/>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3.1. Миссия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w:t>
      </w:r>
    </w:p>
    <w:p w:rsidR="00885BFB" w:rsidRDefault="00885BFB">
      <w:pPr>
        <w:widowControl w:val="0"/>
        <w:tabs>
          <w:tab w:val="left" w:pos="1134"/>
        </w:tabs>
        <w:spacing w:after="0" w:line="240" w:lineRule="auto"/>
        <w:jc w:val="center"/>
        <w:rPr>
          <w:rFonts w:ascii="Times New Roman" w:hAnsi="Times New Roman"/>
          <w:color w:val="000000" w:themeColor="text1"/>
          <w:sz w:val="28"/>
        </w:rPr>
      </w:pPr>
    </w:p>
    <w:p w:rsidR="00885BFB" w:rsidRDefault="000D44A2">
      <w:pPr>
        <w:pStyle w:val="24"/>
        <w:widowControl w:val="0"/>
        <w:ind w:firstLine="778"/>
        <w:jc w:val="both"/>
        <w:rPr>
          <w:rFonts w:ascii="Times New Roman" w:hAnsi="Times New Roman"/>
          <w:color w:val="000000" w:themeColor="text1"/>
          <w:sz w:val="28"/>
        </w:rPr>
      </w:pPr>
      <w:r>
        <w:rPr>
          <w:rFonts w:ascii="Times New Roman" w:hAnsi="Times New Roman"/>
          <w:color w:val="000000" w:themeColor="text1"/>
          <w:sz w:val="28"/>
        </w:rPr>
        <w:t xml:space="preserve">Миссия определяет сверхзадачу, генеральную цель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 долгосрочной перспективе, выходящей за рамки горизонта планирования Стратегии. Миссия формулируется для верхнего уровня объектов управления Стратегии – социально-экономической системы территории и служит отправной точкой для целеполагания и формирования Стратегии. Она направлена на обеспечение согласованности интересов всех слоев населения, бизнес-сообщества и органов власти по поводу существующих систем ценностей и выбора будущих ценностных ориентиров.</w:t>
      </w:r>
    </w:p>
    <w:p w:rsidR="00885BFB" w:rsidRDefault="000D44A2">
      <w:pPr>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Миссия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состоит в:</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достижении высокого, отвечающего современным требованиям уровня и качества жизни, комфортных условий для проживания на основе формирования конкурентоспособной экономики, основанной на технологическом лидерстве, и развитой социальной сферы;</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сохранении духовно-нравственных и обогащении социально-культурных ценностей донских армян и донского казачества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как «малой родины»;</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органичной, сбалансированной, основанной на конкурентных преимуществах, интеграции в экономическое региональное и межрегиональное пространство на основе сотрудничества, кооперации, цифровой трансформации и развития креативных индустрий.</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Миссия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включает систему </w:t>
      </w:r>
      <w:r>
        <w:rPr>
          <w:rFonts w:ascii="Times New Roman" w:hAnsi="Times New Roman"/>
          <w:color w:val="000000" w:themeColor="text1"/>
          <w:sz w:val="28"/>
        </w:rPr>
        <w:lastRenderedPageBreak/>
        <w:t>ценностных ориентиров:</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обеспечение благополучной и безопасной для жизни территории, предполагающей самореализацию способностей жителей во всех населенных пунктах с учетом особенностей расселения;</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как лидирующего агропромышленного и транспортно-логистического центра на юго-западе Ростовской области;</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сохранение уникальной природы и биоразнообразия на территории муниципального района;</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сохранение территории, хранящей богатое культурное наследие, духовно-нравственный потенциал и традиции донских армян и казачества;</w:t>
      </w:r>
    </w:p>
    <w:p w:rsidR="00885BFB" w:rsidRDefault="000D44A2">
      <w:pPr>
        <w:pStyle w:val="af9"/>
        <w:numPr>
          <w:ilvl w:val="0"/>
          <w:numId w:val="4"/>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усиление патриотического воспитания молодежи на примерах исторических событий и личностей великой российской истории, подвигов героев Великой Отечественной войны, участников СВО.</w:t>
      </w:r>
    </w:p>
    <w:p w:rsidR="00885BFB" w:rsidRDefault="00885BFB">
      <w:pPr>
        <w:pStyle w:val="2"/>
        <w:widowControl w:val="0"/>
        <w:spacing w:before="0"/>
        <w:rPr>
          <w:color w:val="000000" w:themeColor="text1"/>
          <w:highlight w:val="none"/>
        </w:rPr>
      </w:pPr>
    </w:p>
    <w:p w:rsidR="00885BFB" w:rsidRDefault="000D44A2">
      <w:pPr>
        <w:pStyle w:val="2"/>
        <w:widowControl w:val="0"/>
        <w:spacing w:before="0"/>
        <w:rPr>
          <w:color w:val="000000" w:themeColor="text1"/>
          <w:highlight w:val="none"/>
        </w:rPr>
      </w:pPr>
      <w:r>
        <w:rPr>
          <w:color w:val="000000" w:themeColor="text1"/>
          <w:highlight w:val="none"/>
        </w:rPr>
        <w:t>3.2. Цели устойчивого развития</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 экономического суверенитета страны,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В рамках комплекса целеполагания Стратегии по каждому разделу определены ключевые показатели эффективности.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1. Сохранение населения, укрепление здоровья и повышение благополучия людей, поддержка семьи: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демография;</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здравоохранение;</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труд и социальное развитие;</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спорт.</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2. Реализация потенциала каждого человека, развитие его талантов, воспитание патриотичной и социально ответственной личности: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образование;</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культура;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молодежная политика;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государственная национальная политика;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казачество.</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3. Комфортная и безопасная среда для жизни: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строительный комплекс;</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жилищно-коммунальное хозяйство;</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система расселения;</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транспорт;</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инженерно-энергетическая инфраструктура.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4. Экологическое благополучие:</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экология;</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адаптация к изменениям климата;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безопасность общества.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5. Устойчивая и динамичная экономика: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малый и средний бизнес;</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инвестиции;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экспорт;</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производительность труда;</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туризм;</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креативные индустрии;</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агропромышленный комплекс;</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потребительский рынок;</w:t>
      </w: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кадровое обеспечение экономики региона.</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6. Технологическое лидерство:</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промышленность;</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научно-технологическое развитие;</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инноваций.</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7. Цифровая трансформация государственного и муниципального управления, экономики и социальной сферы:</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информационно-коммуникационные технологии и инфраструктура;</w:t>
      </w:r>
    </w:p>
    <w:p w:rsidR="00885BFB" w:rsidRDefault="000D44A2">
      <w:pPr>
        <w:widowControl w:val="0"/>
        <w:tabs>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цифровизация государственного и муниципального управления.</w:t>
      </w:r>
    </w:p>
    <w:p w:rsidR="00885BFB" w:rsidRDefault="00885BFB">
      <w:pPr>
        <w:pStyle w:val="2"/>
        <w:widowControl w:val="0"/>
        <w:spacing w:before="0"/>
        <w:rPr>
          <w:color w:val="000000" w:themeColor="text1"/>
          <w:highlight w:val="none"/>
        </w:rPr>
      </w:pPr>
    </w:p>
    <w:p w:rsidR="00885BFB" w:rsidRDefault="000D44A2">
      <w:pPr>
        <w:pStyle w:val="2"/>
        <w:widowControl w:val="0"/>
        <w:spacing w:before="0"/>
        <w:rPr>
          <w:color w:val="000000" w:themeColor="text1"/>
          <w:highlight w:val="none"/>
        </w:rPr>
      </w:pPr>
      <w:r>
        <w:rPr>
          <w:color w:val="000000" w:themeColor="text1"/>
          <w:highlight w:val="none"/>
        </w:rPr>
        <w:t>3.3. Целевой сценарий развития</w:t>
      </w:r>
    </w:p>
    <w:p w:rsidR="00885BFB" w:rsidRDefault="00885BFB">
      <w:pPr>
        <w:widowControl w:val="0"/>
        <w:spacing w:after="0" w:line="240" w:lineRule="auto"/>
        <w:ind w:firstLine="709"/>
        <w:jc w:val="center"/>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Целевой сценарий представляет собой оптимальный вариант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района.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федеральное, региональное и муниципальное управление </w:t>
      </w:r>
      <w:proofErr w:type="spellStart"/>
      <w:r>
        <w:rPr>
          <w:rFonts w:ascii="Times New Roman" w:hAnsi="Times New Roman"/>
          <w:color w:val="000000" w:themeColor="text1"/>
          <w:sz w:val="28"/>
        </w:rPr>
        <w:t>проактивно</w:t>
      </w:r>
      <w:proofErr w:type="spellEnd"/>
      <w:r>
        <w:rPr>
          <w:rFonts w:ascii="Times New Roman" w:hAnsi="Times New Roman"/>
          <w:color w:val="000000" w:themeColor="text1"/>
          <w:sz w:val="28"/>
        </w:rPr>
        <w:t xml:space="preserve"> реагирует на изменения внешней среды, откликается на новые тренды, максимально используя и формируя благоприятные возможности для развития.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во многих сферах становится пилотным районом, районом-лидером внедрения инновационных решений.</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основе разработки целевого сценария предусмотрен оптимальный вариант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предполагающий глубокую трансформацию и ускоренный рост </w:t>
      </w:r>
      <w:r>
        <w:rPr>
          <w:rFonts w:ascii="Times New Roman" w:hAnsi="Times New Roman"/>
          <w:color w:val="000000" w:themeColor="text1"/>
          <w:sz w:val="28"/>
        </w:rPr>
        <w:lastRenderedPageBreak/>
        <w:t>социально-экономических подсистем района на базе полноценной реализации стратегических проектных инициатив.</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целевого сценария Стратегии определяется достижением комплекса социально-экономических индикаторов на всех этапах его реализации.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Целевой сценарий реализации Стратегии включает три этапа.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Первый (2019 – 2021 годы) и второй (2022 – 2025 годы) этапы на момент корректировки Стратегии выполнены.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Первый этап был нацелен на обеспечение условий для экономического роста и базировался на реализации конкурентных преимуществ района 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являлась угроза распространения новой </w:t>
      </w:r>
      <w:proofErr w:type="spellStart"/>
      <w:r>
        <w:rPr>
          <w:rFonts w:ascii="Times New Roman" w:hAnsi="Times New Roman"/>
          <w:color w:val="000000" w:themeColor="text1"/>
          <w:sz w:val="28"/>
        </w:rPr>
        <w:t>коронавирусной</w:t>
      </w:r>
      <w:proofErr w:type="spellEnd"/>
      <w:r>
        <w:rPr>
          <w:rFonts w:ascii="Times New Roman" w:hAnsi="Times New Roman"/>
          <w:color w:val="000000" w:themeColor="text1"/>
          <w:sz w:val="28"/>
        </w:rPr>
        <w:t xml:space="preserve">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по итогам 2021 года была обеспечена стабилизация рынка труда и восстановление экономической активности.</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Второй этап реализовывался в условиях беспрецедентного внешнего санкционного давления на российскую экономику со стороны недружественных стран, нарастающей нестабильности мировой экономики, тенденций частичной фрагментации мировой торговой системы, политизации внешнеэкономических связей. 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промышленности в контексте нужд СВО. В рамках данного этапа управленческие решения были нацелены на обеспечение социального благополучия, поддержку бизнеса и повышение устойчивости экономики за счет реализации конкурентных преимуществ района и формирование необходимых элементов конкурентоспособности в тесной корреляции с выполнением основных целей и задач развития, определенных в Указах Президента Российской Федерации от 07.05.2018 № 204 и от 21.07.2020 № 474.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Ростовской области продемонстрировал рост экономики с опорой на реальный сектор, рост реальных доходов населения и естественный прирост населения.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Третий этап (2026 – 2030 годы) нацелен на полномасштабную реализацию возможностей развития за счет запуска стратегических проектных инициатив. Целевые установки третьего этапа синхронизированы с Указами Президента Российской Федерации от 07.05.2024 № 309 и от 28.11.2024 № 1014. Ключевой задачей является создание условий для достижения конкурентоспособности района. Уникальные экосистема и культурное пространство будут сохранены и продолжат свое дальнейшее развитие и приумножение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будут запущены инвестиционные проекты и произойдёт </w:t>
      </w:r>
      <w:r>
        <w:rPr>
          <w:rFonts w:ascii="Times New Roman" w:hAnsi="Times New Roman"/>
          <w:color w:val="000000" w:themeColor="text1"/>
          <w:sz w:val="28"/>
        </w:rPr>
        <w:lastRenderedPageBreak/>
        <w:t>обновление социальной инфраструктуры.</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Индикаторы реализации целевого сценария Стратегии приведены в таблице № 5.</w:t>
      </w:r>
    </w:p>
    <w:p w:rsidR="00885BFB" w:rsidRDefault="00885BFB">
      <w:pPr>
        <w:widowControl w:val="0"/>
        <w:spacing w:after="0" w:line="240" w:lineRule="auto"/>
        <w:jc w:val="right"/>
        <w:rPr>
          <w:rFonts w:ascii="Times New Roman" w:hAnsi="Times New Roman"/>
          <w:color w:val="000000" w:themeColor="text1"/>
          <w:sz w:val="28"/>
        </w:rPr>
      </w:pPr>
    </w:p>
    <w:p w:rsidR="00885BFB" w:rsidRDefault="000D44A2">
      <w:pPr>
        <w:widowControl w:val="0"/>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 5</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ИНДИКАТОРЫ</w:t>
      </w: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реализации целевого сценария Стратегии</w:t>
      </w:r>
    </w:p>
    <w:p w:rsidR="00885BFB" w:rsidRDefault="00885BFB">
      <w:pPr>
        <w:widowControl w:val="0"/>
        <w:spacing w:after="0" w:line="240" w:lineRule="auto"/>
        <w:jc w:val="center"/>
        <w:rPr>
          <w:rFonts w:ascii="Times New Roman" w:hAnsi="Times New Roman"/>
          <w:color w:val="000000" w:themeColor="text1"/>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885BFB">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показателя</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 год</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 год</w:t>
            </w:r>
          </w:p>
        </w:tc>
      </w:tr>
    </w:tbl>
    <w:p w:rsidR="00885BFB" w:rsidRDefault="00885BFB">
      <w:pPr>
        <w:spacing w:after="0" w:line="240" w:lineRule="auto"/>
        <w:rPr>
          <w:rFonts w:ascii="Times New Roman" w:hAnsi="Times New Roman"/>
          <w:color w:val="000000" w:themeColor="text1"/>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885BFB">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r>
      <w:tr w:rsidR="00885BFB">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Совокупный объем отгруженных товаров, работ и услуг, выполненных собственными силами по полному кругу предприятий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(в текущих ценах), (млрд рублей)</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14,63</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20,68</w:t>
            </w:r>
          </w:p>
        </w:tc>
      </w:tr>
      <w:tr w:rsidR="00885BFB">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Рост физического объема совокупного объема отгруженных товаров, работ и услуг, выполненных собственными силами по полному кругу предприятий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113,8</w:t>
            </w:r>
          </w:p>
        </w:tc>
      </w:tr>
      <w:tr w:rsidR="00885BFB">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Объем инвестиций в основной капитал (в текущих ценах), (млрд рублей)</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18,01</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32,3</w:t>
            </w:r>
          </w:p>
        </w:tc>
      </w:tr>
      <w:tr w:rsidR="00885BFB">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Рост физического объема инвестиций в основной капитал </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(в процентах к 2024 году)</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129,1</w:t>
            </w:r>
          </w:p>
        </w:tc>
      </w:tr>
      <w:tr w:rsidR="00885BFB">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Среднемесячная заработная плата (рублей)</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62261,8</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97000</w:t>
            </w:r>
          </w:p>
        </w:tc>
      </w:tr>
      <w:tr w:rsidR="00885BFB">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Реальные денежные доходы населения (в процентах </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к 2024 году)</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123,0</w:t>
            </w:r>
          </w:p>
        </w:tc>
      </w:tr>
    </w:tbl>
    <w:p w:rsidR="00885BFB" w:rsidRDefault="00885BFB">
      <w:pPr>
        <w:widowControl w:val="0"/>
        <w:tabs>
          <w:tab w:val="left" w:pos="1134"/>
        </w:tabs>
        <w:spacing w:after="0" w:line="240" w:lineRule="auto"/>
        <w:ind w:firstLine="709"/>
        <w:jc w:val="both"/>
        <w:rPr>
          <w:rFonts w:ascii="Times New Roman" w:hAnsi="Times New Roman"/>
          <w:color w:val="000000" w:themeColor="text1"/>
          <w:sz w:val="28"/>
        </w:rPr>
      </w:pPr>
    </w:p>
    <w:p w:rsidR="00885BFB" w:rsidRDefault="000D44A2">
      <w:pPr>
        <w:widowControl w:val="0"/>
        <w:tabs>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Система целеполагания представлена тремя показателями, которые обобщают результаты реализации Стратегии по целевому сценарию. В соответствии с ним достижение целей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 рамках реализации третьего этапа позволит к 2030 году увеличить масштаб экономики района, обеспечить рост инвестиций в основной капитал в 1,5 раза, а также повысить среднедушевые денежные доходы в 1,7 раза до 92,5 тыс. рублей на человека.</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Приближаясь к стратегическому рубежу 2030 года,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в результате проведения системных преобразований конвертирует свой потенциал в ускорение экономических процессов на базе технико-технологического развития и создания территории социального благополучия за счет устойчивого роста доходов населения и модернизации социальной инфраструктуры.</w:t>
      </w:r>
    </w:p>
    <w:p w:rsidR="00885BFB" w:rsidRDefault="00885BFB">
      <w:pPr>
        <w:rPr>
          <w:rFonts w:ascii="Times New Roman" w:hAnsi="Times New Roman"/>
          <w:color w:val="000000" w:themeColor="text1"/>
          <w:sz w:val="28"/>
        </w:rPr>
      </w:pPr>
    </w:p>
    <w:p w:rsidR="00885BFB" w:rsidRDefault="000D44A2">
      <w:pPr>
        <w:pStyle w:val="af9"/>
        <w:numPr>
          <w:ilvl w:val="0"/>
          <w:numId w:val="5"/>
        </w:numPr>
        <w:spacing w:after="0" w:line="240" w:lineRule="auto"/>
        <w:ind w:left="360"/>
        <w:jc w:val="center"/>
        <w:rPr>
          <w:rFonts w:ascii="Times New Roman" w:hAnsi="Times New Roman"/>
          <w:b/>
          <w:color w:val="000000" w:themeColor="text1"/>
          <w:sz w:val="28"/>
        </w:rPr>
      </w:pPr>
      <w:r>
        <w:rPr>
          <w:rFonts w:ascii="Times New Roman" w:hAnsi="Times New Roman"/>
          <w:b/>
          <w:color w:val="000000" w:themeColor="text1"/>
          <w:sz w:val="28"/>
        </w:rPr>
        <w:t>Механизм реализации целевого сценария</w:t>
      </w:r>
    </w:p>
    <w:p w:rsidR="00885BFB" w:rsidRDefault="000D44A2">
      <w:pPr>
        <w:pStyle w:val="af9"/>
        <w:spacing w:after="0" w:line="240" w:lineRule="auto"/>
        <w:ind w:left="993"/>
        <w:jc w:val="both"/>
        <w:rPr>
          <w:rFonts w:ascii="Times New Roman" w:hAnsi="Times New Roman"/>
          <w:b/>
          <w:color w:val="000000" w:themeColor="text1"/>
          <w:sz w:val="28"/>
        </w:rPr>
      </w:pPr>
      <w:r>
        <w:rPr>
          <w:rFonts w:ascii="Times New Roman" w:hAnsi="Times New Roman"/>
          <w:b/>
          <w:color w:val="000000" w:themeColor="text1"/>
          <w:sz w:val="28"/>
        </w:rPr>
        <w:t xml:space="preserve">4.1 Сохранение населения, укрепление здоровья и повышение благополучия людей, поддержка семьи в </w:t>
      </w:r>
      <w:proofErr w:type="spellStart"/>
      <w:r>
        <w:rPr>
          <w:rFonts w:ascii="Times New Roman" w:hAnsi="Times New Roman"/>
          <w:b/>
          <w:color w:val="000000" w:themeColor="text1"/>
          <w:sz w:val="28"/>
        </w:rPr>
        <w:t>Мясниковском</w:t>
      </w:r>
      <w:proofErr w:type="spellEnd"/>
      <w:r>
        <w:rPr>
          <w:rFonts w:ascii="Times New Roman" w:hAnsi="Times New Roman"/>
          <w:b/>
          <w:color w:val="000000" w:themeColor="text1"/>
          <w:sz w:val="28"/>
        </w:rPr>
        <w:t xml:space="preserve"> районе</w:t>
      </w:r>
    </w:p>
    <w:p w:rsidR="00885BFB" w:rsidRDefault="00885BFB">
      <w:pPr>
        <w:pStyle w:val="af9"/>
        <w:spacing w:after="0" w:line="240" w:lineRule="auto"/>
        <w:ind w:left="1080"/>
        <w:jc w:val="both"/>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tbl>
      <w:tblPr>
        <w:tblStyle w:val="25"/>
        <w:tblW w:w="0" w:type="auto"/>
        <w:tblLayout w:type="fixed"/>
        <w:tblLook w:val="04A0" w:firstRow="1" w:lastRow="0" w:firstColumn="1" w:lastColumn="0" w:noHBand="0" w:noVBand="1"/>
      </w:tblPr>
      <w:tblGrid>
        <w:gridCol w:w="486"/>
        <w:gridCol w:w="4931"/>
        <w:gridCol w:w="1426"/>
        <w:gridCol w:w="1437"/>
        <w:gridCol w:w="1357"/>
      </w:tblGrid>
      <w:tr w:rsidR="00885BFB">
        <w:trPr>
          <w:tblHeader/>
        </w:trPr>
        <w:tc>
          <w:tcPr>
            <w:tcW w:w="48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31"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2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7"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2025</w:t>
            </w:r>
          </w:p>
        </w:tc>
        <w:tc>
          <w:tcPr>
            <w:tcW w:w="1357"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86"/>
        <w:gridCol w:w="4931"/>
        <w:gridCol w:w="1426"/>
        <w:gridCol w:w="1437"/>
        <w:gridCol w:w="1357"/>
      </w:tblGrid>
      <w:tr w:rsidR="00885BFB">
        <w:tc>
          <w:tcPr>
            <w:tcW w:w="48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31"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2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8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31"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Общий коэффициент рождаемости </w:t>
            </w:r>
            <w:r>
              <w:rPr>
                <w:rFonts w:ascii="Times New Roman" w:hAnsi="Times New Roman"/>
                <w:b/>
                <w:color w:val="000000" w:themeColor="text1"/>
                <w:sz w:val="24"/>
              </w:rPr>
              <w:t>(</w:t>
            </w:r>
            <w:r>
              <w:rPr>
                <w:rStyle w:val="a5"/>
                <w:rFonts w:ascii="Times New Roman" w:hAnsi="Times New Roman"/>
                <w:b w:val="0"/>
                <w:color w:val="000000" w:themeColor="text1"/>
              </w:rPr>
              <w:t>среднее число рождений, приходящееся на 1000 человек</w:t>
            </w:r>
            <w:r>
              <w:rPr>
                <w:rFonts w:ascii="Times New Roman" w:hAnsi="Times New Roman"/>
                <w:b/>
                <w:color w:val="000000" w:themeColor="text1"/>
                <w:sz w:val="24"/>
              </w:rPr>
              <w:t>)</w:t>
            </w:r>
          </w:p>
        </w:tc>
        <w:tc>
          <w:tcPr>
            <w:tcW w:w="142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11,7</w:t>
            </w:r>
          </w:p>
        </w:tc>
        <w:tc>
          <w:tcPr>
            <w:tcW w:w="143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35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r>
      <w:tr w:rsidR="00885BFB">
        <w:tc>
          <w:tcPr>
            <w:tcW w:w="48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4931"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Уровень бедности (процентов)</w:t>
            </w:r>
          </w:p>
        </w:tc>
        <w:tc>
          <w:tcPr>
            <w:tcW w:w="142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10,6</w:t>
            </w:r>
          </w:p>
        </w:tc>
        <w:tc>
          <w:tcPr>
            <w:tcW w:w="143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10,3</w:t>
            </w:r>
          </w:p>
        </w:tc>
        <w:tc>
          <w:tcPr>
            <w:tcW w:w="1357"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7,0</w:t>
            </w:r>
          </w:p>
        </w:tc>
      </w:tr>
    </w:tbl>
    <w:p w:rsidR="00885BFB" w:rsidRDefault="000D44A2">
      <w:pPr>
        <w:widowControl w:val="0"/>
        <w:tabs>
          <w:tab w:val="left" w:pos="3402"/>
        </w:tabs>
        <w:spacing w:after="0" w:line="240" w:lineRule="auto"/>
        <w:jc w:val="both"/>
        <w:outlineLvl w:val="1"/>
        <w:rPr>
          <w:rFonts w:ascii="Times New Roman" w:hAnsi="Times New Roman"/>
          <w:i/>
          <w:color w:val="000000" w:themeColor="text1"/>
          <w:sz w:val="24"/>
        </w:rPr>
      </w:pPr>
      <w:r>
        <w:rPr>
          <w:rFonts w:ascii="Times New Roman" w:hAnsi="Times New Roman"/>
          <w:color w:val="000000" w:themeColor="text1"/>
          <w:sz w:val="28"/>
        </w:rPr>
        <w:t xml:space="preserve">* - </w:t>
      </w:r>
      <w:r>
        <w:rPr>
          <w:rFonts w:ascii="Times New Roman" w:hAnsi="Times New Roman"/>
          <w:i/>
          <w:color w:val="000000" w:themeColor="text1"/>
          <w:sz w:val="24"/>
        </w:rPr>
        <w:t xml:space="preserve">в отношении информации по демографическим показателям федеральной службой государственной статистики принято решение о временном приостановлении ее предоставления и распространения в соответствии с ч. 10 ст. 5 Федерального закона от 29.11.2007 № 282-ФЗ «Об обязательном статистическом учете и системе государственной статистики в Российской Федерации» </w:t>
      </w:r>
    </w:p>
    <w:p w:rsidR="00885BFB" w:rsidRDefault="00885BFB">
      <w:pPr>
        <w:widowControl w:val="0"/>
        <w:tabs>
          <w:tab w:val="left" w:pos="3402"/>
        </w:tabs>
        <w:spacing w:after="0" w:line="240" w:lineRule="auto"/>
        <w:outlineLvl w:val="1"/>
        <w:rPr>
          <w:rFonts w:ascii="Times New Roman" w:hAnsi="Times New Roman"/>
          <w:color w:val="000000" w:themeColor="text1"/>
          <w:sz w:val="28"/>
        </w:rPr>
      </w:pPr>
    </w:p>
    <w:p w:rsidR="00885BFB" w:rsidRDefault="000D44A2">
      <w:pPr>
        <w:pStyle w:val="af9"/>
        <w:spacing w:after="0" w:line="240" w:lineRule="auto"/>
        <w:ind w:left="1080"/>
        <w:jc w:val="both"/>
        <w:rPr>
          <w:rFonts w:ascii="Times New Roman" w:hAnsi="Times New Roman"/>
          <w:color w:val="000000" w:themeColor="text1"/>
          <w:sz w:val="28"/>
        </w:rPr>
      </w:pPr>
      <w:r>
        <w:rPr>
          <w:rFonts w:ascii="Times New Roman" w:hAnsi="Times New Roman"/>
          <w:color w:val="000000" w:themeColor="text1"/>
          <w:sz w:val="28"/>
        </w:rPr>
        <w:t>4.1.1 Демография</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условий для устойчивого естественного и миграционного прироста населения равномерно во всех сельских поселениях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повышение уровня жизни, создание возможностей для реализации личности в рамках семьи, карьеры и социума, поддержка социально уязвимых слоев населения.</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keepNext/>
        <w:numPr>
          <w:ilvl w:val="0"/>
          <w:numId w:val="6"/>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Высокие затраты на содержание детей.</w:t>
      </w:r>
    </w:p>
    <w:p w:rsidR="00885BFB" w:rsidRDefault="000D44A2">
      <w:pPr>
        <w:pStyle w:val="af9"/>
        <w:numPr>
          <w:ilvl w:val="0"/>
          <w:numId w:val="6"/>
        </w:numPr>
        <w:spacing w:after="0" w:line="240" w:lineRule="auto"/>
        <w:ind w:left="0" w:firstLine="698"/>
        <w:jc w:val="both"/>
        <w:rPr>
          <w:rFonts w:ascii="Times New Roman" w:hAnsi="Times New Roman"/>
          <w:color w:val="000000" w:themeColor="text1"/>
          <w:sz w:val="28"/>
        </w:rPr>
      </w:pPr>
      <w:r>
        <w:rPr>
          <w:rFonts w:ascii="Times New Roman" w:hAnsi="Times New Roman"/>
          <w:color w:val="000000" w:themeColor="text1"/>
          <w:sz w:val="28"/>
        </w:rPr>
        <w:t>Нехватка мест в дошкольных образовательных организациях для детей от 2-х месяцев до трех лет.</w:t>
      </w:r>
    </w:p>
    <w:p w:rsidR="00885BFB" w:rsidRDefault="000D44A2">
      <w:pPr>
        <w:keepNext/>
        <w:numPr>
          <w:ilvl w:val="0"/>
          <w:numId w:val="6"/>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Отсутствие жилья при создании молодой семьи.</w:t>
      </w:r>
    </w:p>
    <w:p w:rsidR="00885BFB" w:rsidRDefault="000D44A2">
      <w:pPr>
        <w:keepNext/>
        <w:numPr>
          <w:ilvl w:val="0"/>
          <w:numId w:val="6"/>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Снижение ценности института брака среди молодого поколения.</w:t>
      </w:r>
    </w:p>
    <w:p w:rsidR="00885BFB" w:rsidRDefault="000D44A2">
      <w:pPr>
        <w:keepNext/>
        <w:numPr>
          <w:ilvl w:val="0"/>
          <w:numId w:val="6"/>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Возникновение сложностей у отдельных семей с выходом </w:t>
      </w:r>
      <w:r>
        <w:rPr>
          <w:color w:val="000000" w:themeColor="text1"/>
        </w:rPr>
        <w:br/>
      </w:r>
      <w:r>
        <w:rPr>
          <w:rFonts w:ascii="Times New Roman" w:hAnsi="Times New Roman"/>
          <w:color w:val="000000" w:themeColor="text1"/>
          <w:sz w:val="28"/>
        </w:rPr>
        <w:t>из затрудненных жизненных ситуаций.</w:t>
      </w:r>
    </w:p>
    <w:p w:rsidR="00885BFB" w:rsidRDefault="000D44A2">
      <w:pPr>
        <w:keepNext/>
        <w:numPr>
          <w:ilvl w:val="0"/>
          <w:numId w:val="6"/>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Превышение темпа роста индекса потребительских цен над темпом роста среднедушевых денежных доходов населения.</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keepNext/>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Пропаганда семейных ценностей. Организация и проведение мероприятий, направленных на повышение престижа семейной жизни, пропаганду и сохранение семейных ценностей и традиций, предотвращение абортов:</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проведение праздничных мероприятий, посвященных «Дню семьи», «Дню защиты детей», «Дню матери»;</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проведение торжественных регистраций новобрачных и новорожденных, чествование пар юбиляров семейной жизни, проживших в браке 50 и 60 лет;</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проведение районного праздника «Бал Младенца»;</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проведение районного праздника молодых семей.</w:t>
      </w:r>
    </w:p>
    <w:p w:rsidR="00885BFB" w:rsidRDefault="000D44A2">
      <w:pPr>
        <w:keepNext/>
        <w:tabs>
          <w:tab w:val="left" w:pos="1276"/>
        </w:tabs>
        <w:spacing w:after="0" w:line="240" w:lineRule="auto"/>
        <w:ind w:firstLine="720"/>
        <w:contextualSpacing/>
        <w:jc w:val="both"/>
        <w:rPr>
          <w:rFonts w:ascii="Times New Roman" w:hAnsi="Times New Roman"/>
          <w:color w:val="000000" w:themeColor="text1"/>
          <w:sz w:val="28"/>
        </w:rPr>
      </w:pPr>
      <w:r>
        <w:rPr>
          <w:rFonts w:ascii="Times New Roman" w:hAnsi="Times New Roman"/>
          <w:color w:val="000000" w:themeColor="text1"/>
          <w:sz w:val="28"/>
        </w:rPr>
        <w:t>Задача 2. Поддержка семей с детьми, находящихся в трудном финансовом положении, в т. ч. материальная помощь:</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содействие молодым семьям, состоящим в зарегистрированном браке, в том числе в улучшении жилищных условий;</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создание условий и содействие занятости граждан, имеющих малолетних детей, в частности:</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lastRenderedPageBreak/>
        <w:t>направление женщин, находящихся в отпуске по уходу за ребенком до достижения им возраста 3 лет, для прохождения профессионального обучения или получения дополнительного профессионального образования;</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расширение использования гибких форм занятости для родителей;</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обеспечение доступности дошкольного образования;</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расширение сети ДОУ;</w:t>
      </w:r>
    </w:p>
    <w:p w:rsidR="00885BFB" w:rsidRDefault="000D44A2">
      <w:pPr>
        <w:tabs>
          <w:tab w:val="left" w:pos="993"/>
        </w:tabs>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информирование молодежи о программах по улучшению жилищных условий.</w:t>
      </w:r>
    </w:p>
    <w:p w:rsidR="00885BFB" w:rsidRDefault="000D44A2">
      <w:pPr>
        <w:tabs>
          <w:tab w:val="left" w:pos="1276"/>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Задача 3. Усиление дифференциации социальной поддержки семей в зависимости от числа детей, стимулирование рождения вторых и третьих детей:</w:t>
      </w:r>
    </w:p>
    <w:p w:rsidR="00885BFB" w:rsidRDefault="000D44A2">
      <w:pPr>
        <w:tabs>
          <w:tab w:val="left" w:pos="1276"/>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стимулирование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т.д.</w:t>
      </w:r>
    </w:p>
    <w:p w:rsidR="00885BFB" w:rsidRDefault="000D44A2">
      <w:pPr>
        <w:keepNext/>
        <w:tabs>
          <w:tab w:val="left" w:pos="0"/>
          <w:tab w:val="left" w:pos="42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Увеличение миграционного притока высококвалифицированной рабочей силы в сельские поселения, удаленные от районного центра:</w:t>
      </w:r>
    </w:p>
    <w:p w:rsidR="00885BFB" w:rsidRDefault="000D44A2">
      <w:pPr>
        <w:keepNext/>
        <w:tabs>
          <w:tab w:val="left" w:pos="1276"/>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оказание социальной поддержки мигрантам, в частности:</w:t>
      </w:r>
    </w:p>
    <w:p w:rsidR="00885BFB" w:rsidRDefault="000D44A2">
      <w:pPr>
        <w:numPr>
          <w:ilvl w:val="0"/>
          <w:numId w:val="7"/>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оказание социально-правовой поддержки (юридические консультации, правовое просвещение);</w:t>
      </w:r>
    </w:p>
    <w:p w:rsidR="00885BFB" w:rsidRDefault="000D44A2">
      <w:pPr>
        <w:numPr>
          <w:ilvl w:val="0"/>
          <w:numId w:val="7"/>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оказание информационной поддержки (оказание бесплатных консультационных услуг);</w:t>
      </w:r>
    </w:p>
    <w:p w:rsidR="00885BFB" w:rsidRDefault="000D44A2">
      <w:pPr>
        <w:numPr>
          <w:ilvl w:val="0"/>
          <w:numId w:val="7"/>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оказание помощи в трудоустройстве (информационное обеспечение о состоянии биржи труда района, организация дополнительных рабочих мест, в том числе для молодых специалистов).</w:t>
      </w:r>
    </w:p>
    <w:p w:rsidR="00885BFB" w:rsidRDefault="000D44A2">
      <w:pPr>
        <w:widowControl w:val="0"/>
        <w:tabs>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Повышение качества жизни граждан старшего поколения: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региональной программы «Активное долголетие» (в том числе мероприятий, направленных на связь поколений);</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доступности медицинской помощи гражданам старшего поколения, в том числе с инвалидностью.</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6. Обеспечение роста заработной платы работников: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ежегодной индексации заработной платы работников бюджетной сферы на уровень инфляции;</w:t>
      </w:r>
    </w:p>
    <w:p w:rsidR="00885BFB" w:rsidRDefault="000D44A2">
      <w:pPr>
        <w:widowControl w:val="0"/>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w:t>
      </w:r>
    </w:p>
    <w:p w:rsidR="00885BFB" w:rsidRDefault="000D44A2">
      <w:pPr>
        <w:tabs>
          <w:tab w:val="left" w:pos="993"/>
        </w:tabs>
        <w:spacing w:after="0" w:line="240" w:lineRule="auto"/>
        <w:ind w:left="709"/>
        <w:contextualSpacing/>
        <w:jc w:val="both"/>
        <w:rPr>
          <w:rFonts w:ascii="Times New Roman" w:hAnsi="Times New Roman"/>
          <w:color w:val="000000" w:themeColor="text1"/>
          <w:sz w:val="28"/>
        </w:rPr>
      </w:pPr>
      <w:r>
        <w:rPr>
          <w:rFonts w:ascii="Times New Roman" w:hAnsi="Times New Roman"/>
          <w:color w:val="000000" w:themeColor="text1"/>
          <w:sz w:val="28"/>
        </w:rPr>
        <w:t>мониторинг развития социального партнерства в районе.</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Обеспечение доступной среды с привязкой к месту проживания участникам СВО, получившим инвалидность:</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мониторинг условий проживания участника СВО, получившего инвалидность;</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соответствие предоставляемых технических средств реабилитации </w:t>
      </w:r>
      <w:r>
        <w:rPr>
          <w:color w:val="000000" w:themeColor="text1"/>
        </w:rPr>
        <w:br/>
      </w:r>
      <w:r>
        <w:rPr>
          <w:rFonts w:ascii="Times New Roman" w:hAnsi="Times New Roman"/>
          <w:color w:val="000000" w:themeColor="text1"/>
          <w:sz w:val="28"/>
        </w:rPr>
        <w:t>и адаптации жилья индивидуальным потребностям инвалида;</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своевременное предоставление услуг по долговременного уходу.</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8. Создание условий для трудоустройства участников СВО:</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информационная кампания среди работодателей о законодательстве о </w:t>
      </w:r>
      <w:r>
        <w:rPr>
          <w:rFonts w:ascii="Times New Roman" w:hAnsi="Times New Roman"/>
          <w:color w:val="000000" w:themeColor="text1"/>
          <w:sz w:val="28"/>
        </w:rPr>
        <w:lastRenderedPageBreak/>
        <w:t>квотировании рабочих мест для участников СВО;</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мониторинг реализации законодательства о квотировании;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базы вакансий квотируемых рабочих мест.</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9. Укрепление в обществе ценности многопоколенной семьи, уважительного отношения к старшему поколению:</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социокультурных установок, нацеленных на повышение социального статуса граждан старшего поколения и важности благополучного старения граждан старшего поколения;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признание вклада старшего поколения в социальную, экономическую, культурную и политическую жизнь общества и использование их опыта во всех сферах жизнедеятельности с опорой на механизмы наставничества </w:t>
      </w:r>
      <w:r>
        <w:rPr>
          <w:color w:val="000000" w:themeColor="text1"/>
        </w:rPr>
        <w:br/>
      </w:r>
      <w:r>
        <w:rPr>
          <w:rFonts w:ascii="Times New Roman" w:hAnsi="Times New Roman"/>
          <w:color w:val="000000" w:themeColor="text1"/>
          <w:sz w:val="28"/>
        </w:rPr>
        <w:t>и добровольческой деятельности;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информационных кампаний, направленных на преодоление стереотипов и дискриминации в отношении пожилых людей, а также информационных кампаний, которые подчеркивают важность преемственности поколений, семейных традиций и роли старшего поколения в воспитании молодежи;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расширение знаний общества и самих граждан старшего поколения </w:t>
      </w:r>
      <w:r>
        <w:rPr>
          <w:color w:val="000000" w:themeColor="text1"/>
        </w:rPr>
        <w:br/>
      </w:r>
      <w:r>
        <w:rPr>
          <w:rFonts w:ascii="Times New Roman" w:hAnsi="Times New Roman"/>
          <w:color w:val="000000" w:themeColor="text1"/>
          <w:sz w:val="28"/>
        </w:rPr>
        <w:t>о процессах, связанных со старением, их специфике и последствиях.</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расширение добровольческих инициатив граждан старшего возраста </w:t>
      </w:r>
      <w:r>
        <w:rPr>
          <w:color w:val="000000" w:themeColor="text1"/>
        </w:rPr>
        <w:br/>
      </w:r>
      <w:r>
        <w:rPr>
          <w:rFonts w:ascii="Times New Roman" w:hAnsi="Times New Roman"/>
          <w:color w:val="000000" w:themeColor="text1"/>
          <w:sz w:val="28"/>
        </w:rPr>
        <w:t>в решении социально значимых вопросов;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поддержка социальных проектов некоммерческих организаций, волонтерских и добровольческих проектов по укреплению, защите, сохранению и продвижению в обществе традиционных российских духовно-нравственных </w:t>
      </w:r>
      <w:r>
        <w:rPr>
          <w:color w:val="000000" w:themeColor="text1"/>
        </w:rPr>
        <w:br/>
      </w:r>
      <w:r>
        <w:rPr>
          <w:rFonts w:ascii="Times New Roman" w:hAnsi="Times New Roman"/>
          <w:color w:val="000000" w:themeColor="text1"/>
          <w:sz w:val="28"/>
        </w:rPr>
        <w:t xml:space="preserve">и семейных ценностей; реализация общественно значимых проектов </w:t>
      </w:r>
      <w:r>
        <w:rPr>
          <w:color w:val="000000" w:themeColor="text1"/>
        </w:rPr>
        <w:br/>
      </w:r>
      <w:r>
        <w:rPr>
          <w:rFonts w:ascii="Times New Roman" w:hAnsi="Times New Roman"/>
          <w:color w:val="000000" w:themeColor="text1"/>
          <w:sz w:val="28"/>
        </w:rPr>
        <w:t>для граждан старшего поколения.</w:t>
      </w:r>
    </w:p>
    <w:p w:rsidR="00885BFB" w:rsidRDefault="000D44A2">
      <w:pPr>
        <w:pStyle w:val="af9"/>
        <w:widowControl w:val="0"/>
        <w:spacing w:after="0" w:line="228"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10. Реализация мероприятий комплексной реабилитации </w:t>
      </w:r>
      <w:r>
        <w:rPr>
          <w:color w:val="000000" w:themeColor="text1"/>
        </w:rPr>
        <w:br/>
      </w:r>
      <w:r>
        <w:rPr>
          <w:rFonts w:ascii="Times New Roman" w:hAnsi="Times New Roman"/>
          <w:color w:val="000000" w:themeColor="text1"/>
          <w:sz w:val="28"/>
        </w:rPr>
        <w:t xml:space="preserve">и </w:t>
      </w:r>
      <w:proofErr w:type="spellStart"/>
      <w:r>
        <w:rPr>
          <w:rFonts w:ascii="Times New Roman" w:hAnsi="Times New Roman"/>
          <w:color w:val="000000" w:themeColor="text1"/>
          <w:sz w:val="28"/>
        </w:rPr>
        <w:t>абилитации</w:t>
      </w:r>
      <w:proofErr w:type="spellEnd"/>
      <w:r>
        <w:rPr>
          <w:rFonts w:ascii="Times New Roman" w:hAnsi="Times New Roman"/>
          <w:color w:val="000000" w:themeColor="text1"/>
          <w:sz w:val="28"/>
        </w:rPr>
        <w:t xml:space="preserve"> инвалидов и создание доступной среды:</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повышения уровня доступности приоритетных объектов </w:t>
      </w:r>
      <w:r>
        <w:rPr>
          <w:color w:val="000000" w:themeColor="text1"/>
        </w:rPr>
        <w:br/>
      </w:r>
      <w:r>
        <w:rPr>
          <w:rFonts w:ascii="Times New Roman" w:hAnsi="Times New Roman"/>
          <w:color w:val="000000" w:themeColor="text1"/>
          <w:sz w:val="28"/>
        </w:rPr>
        <w:t>и услуг в приоритетных сферах жизнедеятельности инвалидов и других маломобильных групп населения;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создание условий для развития системы комплексной реабилитации </w:t>
      </w:r>
      <w:r>
        <w:rPr>
          <w:color w:val="000000" w:themeColor="text1"/>
        </w:rPr>
        <w:br/>
      </w:r>
      <w:r>
        <w:rPr>
          <w:rFonts w:ascii="Times New Roman" w:hAnsi="Times New Roman"/>
          <w:color w:val="000000" w:themeColor="text1"/>
          <w:sz w:val="28"/>
        </w:rPr>
        <w:t xml:space="preserve">и </w:t>
      </w:r>
      <w:proofErr w:type="spellStart"/>
      <w:r>
        <w:rPr>
          <w:rFonts w:ascii="Times New Roman" w:hAnsi="Times New Roman"/>
          <w:color w:val="000000" w:themeColor="text1"/>
          <w:sz w:val="28"/>
        </w:rPr>
        <w:t>абилитации</w:t>
      </w:r>
      <w:proofErr w:type="spellEnd"/>
      <w:r>
        <w:rPr>
          <w:rFonts w:ascii="Times New Roman" w:hAnsi="Times New Roman"/>
          <w:color w:val="000000" w:themeColor="text1"/>
          <w:sz w:val="28"/>
        </w:rPr>
        <w:t xml:space="preserve"> инвалидов, в том числе детей-инвалидов, а также ранней помощи, сопровождаемого проживания инвалидов в Ростовской области.</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Привлечение высококвалифицированной рабочей силы, в первую очередь молодежи в сельские поселения, удаленные от районного центра.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района – полюс концентрации и развития человеческого капитала.</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Разработка и принятие «дорожной карты» плана мероприятий поддержки и привлечения молодежи, включающей меры поддержки при переезде (социальная поддержка, медицинская поддержка, предоставление льгот на приобретение жилья, консультационная поддержка и др.).</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lastRenderedPageBreak/>
        <w:t>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кратковременного присмотра и ухода за детьми до 3 лет на дому – «социальная няня» для студенческих, многодетных и иных категорий.</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Правовое просвещение старшего поколения. «Управляй своим здоровьем» – просвещение граждан о физиологических и психологических особенностях старения, гериатрических синдромах.</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Создание пунктов проката предметов первой необходимости для новорожденных (коляски, кроватки, пеленальные столики и другие предметы) для студенческих, молодых семей, одиноких матерей, иных категорий нуждающихся семей в соответствии с критериями, установленными субъектом Российской Федерации.</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Компенсация не менее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Единовременная выплата в размере не менее 300 тыс. рублей при рождении начиная с 1 января 2025 г. третьего или последующих детей в молодой семье.</w:t>
      </w:r>
    </w:p>
    <w:p w:rsidR="00885BFB" w:rsidRDefault="000D44A2">
      <w:pPr>
        <w:widowControl w:val="0"/>
        <w:numPr>
          <w:ilvl w:val="0"/>
          <w:numId w:val="8"/>
        </w:numPr>
        <w:tabs>
          <w:tab w:val="left" w:pos="993"/>
        </w:tabs>
        <w:spacing w:after="0" w:line="240" w:lineRule="auto"/>
        <w:ind w:left="0" w:firstLine="709"/>
        <w:contextualSpacing/>
        <w:jc w:val="both"/>
        <w:rPr>
          <w:rFonts w:ascii="Times New Roman" w:hAnsi="Times New Roman"/>
          <w:color w:val="000000" w:themeColor="text1"/>
          <w:sz w:val="28"/>
        </w:rPr>
      </w:pPr>
      <w:r>
        <w:rPr>
          <w:rFonts w:ascii="Times New Roman" w:hAnsi="Times New Roman"/>
          <w:color w:val="000000" w:themeColor="text1"/>
          <w:sz w:val="28"/>
        </w:rPr>
        <w:t>Реализация пилотного проекта на базе МФЦ-центр «Мои документы» – оформление льгот и других мер поддержки военнослужащим и их близким по единому заявлению.</w:t>
      </w:r>
    </w:p>
    <w:p w:rsidR="00885BFB" w:rsidRDefault="00885BFB">
      <w:pPr>
        <w:pStyle w:val="af9"/>
        <w:spacing w:after="0" w:line="240" w:lineRule="auto"/>
        <w:ind w:left="1080"/>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4.1.2. Здравоохранение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оптимальных условий для достижения высокой продолжительности жизни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высокого уровня здоровья и активности, обеспечивая доступность и качество профилактики, диагностики, лечения и реабилитации для каждого жителя региона.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Низкий уровень показателя ожидаемой продолжительности жизни </w:t>
      </w:r>
      <w:r>
        <w:rPr>
          <w:color w:val="000000" w:themeColor="text1"/>
        </w:rPr>
        <w:br/>
      </w:r>
      <w:r>
        <w:rPr>
          <w:rFonts w:ascii="Times New Roman" w:hAnsi="Times New Roman"/>
          <w:color w:val="000000" w:themeColor="text1"/>
          <w:sz w:val="28"/>
        </w:rPr>
        <w:t>при рождении.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Снижение уровня показателя рождаемости.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Недостаточный уровень доступности и качества медицинской помощи.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Низкий уровень удовлетворенности населения медицинской помощью.</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Дефицит медицинских кадров в медицинских организациях системы здравоохранения региона.</w:t>
      </w:r>
    </w:p>
    <w:p w:rsidR="00885BFB" w:rsidRDefault="000D44A2">
      <w:pPr>
        <w:widowControl w:val="0"/>
        <w:spacing w:after="0" w:line="240" w:lineRule="auto"/>
        <w:ind w:firstLine="709"/>
        <w:jc w:val="both"/>
        <w:rPr>
          <w:rFonts w:ascii="Times New Roman" w:hAnsi="Times New Roman"/>
          <w:color w:val="000000" w:themeColor="text1"/>
          <w:sz w:val="2"/>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Снижение смертности населения Ростовской области от всех причин:</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снижение уровня младенческой смертности;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системы профилактики заболеваний, включая социально </w:t>
      </w:r>
      <w:r>
        <w:rPr>
          <w:rFonts w:ascii="Times New Roman" w:hAnsi="Times New Roman"/>
          <w:color w:val="000000" w:themeColor="text1"/>
          <w:sz w:val="28"/>
        </w:rPr>
        <w:lastRenderedPageBreak/>
        <w:t>значимые инфекционные заболевания;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роли профилактической составляющей на основе профилактических медицинских осмотров и диспансеризаций, диспансерного наблюдения и углубленного профилактического консультирования, в том числе с использованием передвижных медицинских комплексов;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создание эффективной системы лекарственного обеспечения граждан </w:t>
      </w:r>
      <w:r>
        <w:rPr>
          <w:color w:val="000000" w:themeColor="text1"/>
        </w:rPr>
        <w:br/>
      </w:r>
      <w:r>
        <w:rPr>
          <w:rFonts w:ascii="Times New Roman" w:hAnsi="Times New Roman"/>
          <w:color w:val="000000" w:themeColor="text1"/>
          <w:sz w:val="28"/>
        </w:rPr>
        <w:t>и обеспечение доступности лекарственных средств и изделий медицинского назначения по медицинским показаниям;</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ежегодное проведение иммунопрофилактики инфекционных заболеваний в соответствии с Национальным календарем профилактических прививок, </w:t>
      </w:r>
      <w:r>
        <w:rPr>
          <w:color w:val="000000" w:themeColor="text1"/>
        </w:rPr>
        <w:br/>
      </w:r>
      <w:r>
        <w:rPr>
          <w:rFonts w:ascii="Times New Roman" w:hAnsi="Times New Roman"/>
          <w:color w:val="000000" w:themeColor="text1"/>
          <w:sz w:val="28"/>
        </w:rPr>
        <w:t>а также по эпидемическим показаниям.</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Повышение рождаемости: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системы подготовки родителей к деторождению;</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проведения диспансеризации репродуктивного здоровья лиц репродуктивного возраста.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Увеличение доступности, качества и безопасности медицинской помощи:</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увеличение доли населения, которой доступна медико-санитарная помощь путем расширения сети фельдшерско-акушерских пунктов, фельдшерских здравпунктов и мобильных медицинских бригад в сельских районах;</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строительство нового здания или замена на модульные конструкции зданий подразделений ГБУ РО «ЦРБ»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которые требуют капитального строительства или замены.</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Увеличение удовлетворенности населения медицинской помощью:</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ведомственной оценки качества и безопасности медицинской помощи;</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независимой оценки качества оказания медицинской помощи;</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увеличение числа выездных форм работы для обслуживания удаленных от ГБУ РО «ЦРБ»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населенных пунктов;</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внедрение технологий бережливого производства в работу ГБУ РО «ЦРБ»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оснащение и переоснащение ГБУ РО «ЦРБ»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современным оборудованием.</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Обеспечение квалифицированными кадрами медицинских организаций, участвующих в реализации программы государственных гарантий бесплатного оказания гражданам медицинской помощи:</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оказание меры социальной поддержки, в части предоставления </w:t>
      </w:r>
      <w:proofErr w:type="spellStart"/>
      <w:r>
        <w:rPr>
          <w:rFonts w:ascii="Times New Roman" w:hAnsi="Times New Roman"/>
          <w:color w:val="000000" w:themeColor="text1"/>
          <w:sz w:val="28"/>
        </w:rPr>
        <w:t>целевикам</w:t>
      </w:r>
      <w:proofErr w:type="spellEnd"/>
      <w:r>
        <w:rPr>
          <w:rFonts w:ascii="Times New Roman" w:hAnsi="Times New Roman"/>
          <w:color w:val="000000" w:themeColor="text1"/>
          <w:sz w:val="28"/>
        </w:rPr>
        <w:t>, зачисленным с 2023 года, дополнительных ежемесячных выплат каждому студенту и ординатору;</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предоставление бюджетных субсидий при приобретении (строительстве) жилья за счет средств областного бюджета молодым специалистам </w:t>
      </w:r>
      <w:r>
        <w:rPr>
          <w:color w:val="000000" w:themeColor="text1"/>
        </w:rPr>
        <w:br/>
      </w:r>
      <w:r>
        <w:rPr>
          <w:rFonts w:ascii="Times New Roman" w:hAnsi="Times New Roman"/>
          <w:color w:val="000000" w:themeColor="text1"/>
          <w:sz w:val="28"/>
        </w:rPr>
        <w:t>и работникам здравоохранения дефицитных профессий;</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предоставление бюджетных субсидии для компенсации расходов </w:t>
      </w:r>
      <w:r>
        <w:rPr>
          <w:color w:val="000000" w:themeColor="text1"/>
        </w:rPr>
        <w:br/>
      </w:r>
      <w:r>
        <w:rPr>
          <w:rFonts w:ascii="Times New Roman" w:hAnsi="Times New Roman"/>
          <w:color w:val="000000" w:themeColor="text1"/>
          <w:sz w:val="28"/>
        </w:rPr>
        <w:lastRenderedPageBreak/>
        <w:t xml:space="preserve">по оплате части процентных ставок по жилищным кредитам медицинским работникам, имеющим диплом о высшем и среднем профессиональном образовании с отличием в рамках реализации пилотного проекта «Ипотека </w:t>
      </w:r>
      <w:r>
        <w:rPr>
          <w:color w:val="000000" w:themeColor="text1"/>
        </w:rPr>
        <w:br/>
      </w:r>
      <w:r>
        <w:rPr>
          <w:rFonts w:ascii="Times New Roman" w:hAnsi="Times New Roman"/>
          <w:color w:val="000000" w:themeColor="text1"/>
          <w:sz w:val="28"/>
        </w:rPr>
        <w:t>для выпускников-отличников под 1 процент годовых»;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6. Расширение вовлеченности населения в профилактику заболеваний и поддержание здорового образа жизни через развитие превентивной и корпоративной медицины, диспансеризацию, профилактические программы и информационное просвещение:</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превентивной медицины;</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региональных и муниципальных программ здоровья для групп населения с высоким риском заболеваний; </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укрепление здоровья работающего населения, в том числе через развитие корпоративной медицины;</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приверженности населения к здоровому образу жизни </w:t>
      </w:r>
      <w:r>
        <w:rPr>
          <w:color w:val="000000" w:themeColor="text1"/>
        </w:rPr>
        <w:br/>
      </w:r>
      <w:r>
        <w:rPr>
          <w:rFonts w:ascii="Times New Roman" w:hAnsi="Times New Roman"/>
          <w:color w:val="000000" w:themeColor="text1"/>
          <w:sz w:val="28"/>
        </w:rPr>
        <w:t>и профилактическим мероприятиям, в том числе через пропаганду ЗОЖ;</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внедрение механизмов межведомственного взаимодействия с целью сохранения здоровья населения, повышения его трудоспособности и ожидаемой продолжительности здоровой жизни. </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Разработка и внедрение современных медицинских технологий, инновационных методов и средств профилактики, диагностики и лечения: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внедрение решений на основе искусственного интеллекта в диагностику и лечение заболеваний;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единой цифровой среды здравоохранения;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цифровых компетенций медицинских работников;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8. Развитие медицинской реабилитации и санаторно-курортного лечения, в том числе детей и участников СВО: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увеличение доступности программ медицинской реабилитации для всех групп населения;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разработка специализированных реабилитационных маршрутов и программ для детей и участников СВО;</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информированности населения о доступных реабилитационных программах.</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9. Оптимизация административно-хозяйственной деятельности медицинских учреждений:</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цифровизация процессов управления ресурсами и документооборота в медицинских организациях;</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управленческого персонала;</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качества взаимодействия с пациентами и улучшение организации медицинских услуг.</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1. Проведение информационных кампаний, направленных на повышение приверженности граждан к прохождению профилактических осмотров и диспансеризации.</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2. Обеспечение оптимальной доступности первичной медико-санитарной помощи для граждан (включая проживающих в труднодоступных местностях), используя возможности фельдшерско-акушерских пунктов и фельдшерских здравпунктов при проведении профилактических мероприятий.</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Совершенствование и актуализация маршрутизации пациентов </w:t>
      </w:r>
      <w:r>
        <w:rPr>
          <w:color w:val="000000" w:themeColor="text1"/>
        </w:rPr>
        <w:br/>
      </w:r>
      <w:r>
        <w:rPr>
          <w:rFonts w:ascii="Times New Roman" w:hAnsi="Times New Roman"/>
          <w:color w:val="000000" w:themeColor="text1"/>
          <w:sz w:val="28"/>
        </w:rPr>
        <w:t>по профилям с учетом трехуровневой системы.</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4. Развитие системы медицинской реабилитации и паллиативной медицинской помощи.</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Эффективное использование «тяжелого» диагностического </w:t>
      </w:r>
      <w:r>
        <w:rPr>
          <w:color w:val="000000" w:themeColor="text1"/>
        </w:rPr>
        <w:br/>
      </w:r>
      <w:r>
        <w:rPr>
          <w:rFonts w:ascii="Times New Roman" w:hAnsi="Times New Roman"/>
          <w:color w:val="000000" w:themeColor="text1"/>
          <w:sz w:val="28"/>
        </w:rPr>
        <w:t>и терапевтического оборудования.</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Организация активного использования телемедицинских технологий в трудных диагностических случаях и конфликтных ситуациях с ведущими профильными государственными медицинскими организациями или иными государственными медицинскими организациями третьего уровня.</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7. Развитие инфраструктуры для оказания медицинской помощи </w:t>
      </w:r>
      <w:r>
        <w:rPr>
          <w:color w:val="000000" w:themeColor="text1"/>
        </w:rPr>
        <w:br/>
      </w:r>
      <w:r>
        <w:rPr>
          <w:rFonts w:ascii="Times New Roman" w:hAnsi="Times New Roman"/>
          <w:color w:val="000000" w:themeColor="text1"/>
          <w:sz w:val="28"/>
        </w:rPr>
        <w:t>в экстренной форме.</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8. Бережливая поликлиника и Бережливый стационар.</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9. Корпоративные программы сохранения и укрепления здоровья работников.</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10. Субсидии на жилье для молодых специалистов и врачей дефицитных специальностей.</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11. Доплаты врачам, фельдшерам и водителям скорой помощи.</w:t>
      </w:r>
    </w:p>
    <w:p w:rsidR="00885BFB" w:rsidRDefault="00885BFB">
      <w:pPr>
        <w:pStyle w:val="af9"/>
        <w:spacing w:after="0" w:line="240" w:lineRule="auto"/>
        <w:ind w:left="0"/>
        <w:jc w:val="both"/>
        <w:rPr>
          <w:rFonts w:ascii="Times New Roman" w:hAnsi="Times New Roman"/>
          <w:color w:val="000000" w:themeColor="text1"/>
          <w:sz w:val="28"/>
        </w:rPr>
      </w:pPr>
    </w:p>
    <w:p w:rsidR="00885BFB" w:rsidRDefault="000D44A2">
      <w:pPr>
        <w:pStyle w:val="af9"/>
        <w:spacing w:after="0" w:line="240" w:lineRule="auto"/>
        <w:ind w:left="1080"/>
        <w:jc w:val="both"/>
        <w:rPr>
          <w:rFonts w:ascii="Times New Roman" w:hAnsi="Times New Roman"/>
          <w:color w:val="000000" w:themeColor="text1"/>
          <w:sz w:val="28"/>
        </w:rPr>
      </w:pPr>
      <w:r>
        <w:rPr>
          <w:rFonts w:ascii="Times New Roman" w:hAnsi="Times New Roman"/>
          <w:color w:val="000000" w:themeColor="text1"/>
          <w:sz w:val="28"/>
        </w:rPr>
        <w:t>4.1.3 Спорт</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 Стратегическая цель – обеспечение жителям Ростовской области широких возможностей для занятий физической культурой, массовым и традиционными видами спорта, а также создание условий и развитие мотивации для самореализации в спорте, в том числе профессионального уровня как одно из направлений вложения в человеческий капитал, направленного на пропаганду здорового образа жизни, привлечение граждан к систематическим занятиям физической культурой и спортом.</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numPr>
          <w:ilvl w:val="0"/>
          <w:numId w:val="9"/>
        </w:numPr>
        <w:tabs>
          <w:tab w:val="clear" w:pos="425"/>
          <w:tab w:val="left" w:pos="993"/>
        </w:tabs>
        <w:spacing w:after="0" w:line="240" w:lineRule="auto"/>
        <w:ind w:left="0"/>
        <w:contextualSpacing/>
        <w:jc w:val="both"/>
        <w:rPr>
          <w:rFonts w:ascii="Times New Roman" w:hAnsi="Times New Roman"/>
          <w:color w:val="000000" w:themeColor="text1"/>
          <w:sz w:val="28"/>
        </w:rPr>
      </w:pPr>
      <w:r>
        <w:rPr>
          <w:rFonts w:ascii="Times New Roman" w:hAnsi="Times New Roman"/>
          <w:color w:val="000000" w:themeColor="text1"/>
          <w:sz w:val="28"/>
        </w:rPr>
        <w:t>Недостаток спортивных объектов для организации и проведения физкультурных и спортивных мероприятий, соревнований и обеспечения тренировочного процесса, а также износ существующих спортивных объектов.</w:t>
      </w:r>
    </w:p>
    <w:p w:rsidR="00885BFB" w:rsidRDefault="000D44A2">
      <w:pPr>
        <w:numPr>
          <w:ilvl w:val="0"/>
          <w:numId w:val="9"/>
        </w:numPr>
        <w:tabs>
          <w:tab w:val="clear" w:pos="425"/>
          <w:tab w:val="left" w:pos="993"/>
        </w:tabs>
        <w:spacing w:after="0" w:line="240" w:lineRule="auto"/>
        <w:ind w:left="0"/>
        <w:contextualSpacing/>
        <w:jc w:val="both"/>
        <w:rPr>
          <w:rFonts w:ascii="Times New Roman" w:hAnsi="Times New Roman"/>
          <w:color w:val="000000" w:themeColor="text1"/>
          <w:sz w:val="28"/>
        </w:rPr>
      </w:pPr>
      <w:r>
        <w:rPr>
          <w:rFonts w:ascii="Times New Roman" w:hAnsi="Times New Roman"/>
          <w:color w:val="000000" w:themeColor="text1"/>
          <w:sz w:val="28"/>
        </w:rPr>
        <w:t>Недостаточный уровень материально-технического обеспечения учреждений спортивной направленности и их недостаточная адаптация для спортсменов с ограниченными возможностями здоровья.</w:t>
      </w:r>
    </w:p>
    <w:p w:rsidR="00885BFB" w:rsidRDefault="000D44A2">
      <w:pPr>
        <w:numPr>
          <w:ilvl w:val="0"/>
          <w:numId w:val="9"/>
        </w:numPr>
        <w:tabs>
          <w:tab w:val="clear" w:pos="425"/>
          <w:tab w:val="left" w:pos="993"/>
        </w:tabs>
        <w:spacing w:after="0" w:line="240" w:lineRule="auto"/>
        <w:ind w:left="0"/>
        <w:contextualSpacing/>
        <w:jc w:val="both"/>
        <w:rPr>
          <w:rFonts w:ascii="Times New Roman" w:hAnsi="Times New Roman"/>
          <w:color w:val="000000" w:themeColor="text1"/>
          <w:sz w:val="28"/>
        </w:rPr>
      </w:pPr>
      <w:r>
        <w:rPr>
          <w:rFonts w:ascii="Times New Roman" w:hAnsi="Times New Roman"/>
          <w:color w:val="000000" w:themeColor="text1"/>
          <w:sz w:val="28"/>
        </w:rPr>
        <w:t>Недостаточное привлечение населения к регулярным занятиям физической культурой и спортом, в т.ч. детей.</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Г. Приоритетные задачи.</w:t>
      </w:r>
    </w:p>
    <w:p w:rsidR="00885BFB" w:rsidRDefault="000D44A2">
      <w:pPr>
        <w:tabs>
          <w:tab w:val="left" w:pos="993"/>
          <w:tab w:val="left" w:pos="1134"/>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Задача 1. Пропаганда и развитие массовых занятий физической культурой и спортом среди разных групп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посредством расширения аудитории массовых физкультурно-спортивных мероприятий:</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вовлечение населения района всех возрастных и социальных категорий в занятия физической культурой и спортом;</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районных комплексных спартакиад и спортивных соревнований, в том числе по адаптивным видам спорта;</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информационное обеспечение физкультурных и спортивных мероприятий, выступлений спортсменов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вовлечение большего числа населения района в выполнение нормативов Всероссийского физкультурно-спортивного комплекса «Готов к труду и обороне» (ГТО) (в том числе внедрение комплекса в трудовых коллективах);</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пропаганда здорового образа жизни через районные СМИ;</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системы дополнительного образования в сфере физической культуры и спорта, спортивных клубов, спортивных секций и команд для детей и взрослых.</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Обеспечение доступности объектов спорта для лиц с ограниченными возможностями здоровья и инвалидов:</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условий для вовлечения людей с ограниченными физическими возможностями в занятия физической культурой и спортом;</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проведения физкультурных и спортивных мероприятий с участием ветеранов СВО, в первую очередь имеющих ограничения по здоровью, а также обеспечение их участия во областных соревнованиях.</w:t>
      </w:r>
    </w:p>
    <w:p w:rsidR="00885BFB" w:rsidRDefault="000D44A2">
      <w:pPr>
        <w:tabs>
          <w:tab w:val="left" w:pos="426"/>
          <w:tab w:val="left" w:pos="1134"/>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Задача 3. Развитие материально-технической базы спортивных объектов (инфраструктуры):</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ремонт, реконструкция и строительство спортивных объектов;</w:t>
      </w:r>
    </w:p>
    <w:p w:rsidR="00885BFB" w:rsidRDefault="000D44A2">
      <w:pPr>
        <w:tabs>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укрепление материально-технической базы спортивных объектов района и учреждений спортивной направленности.</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Обеспечение социальной поддержки и стимулирование активности ведущих спортсменов района и их тренеров за достижение высоких спортивных результатов:</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мер стимулирования, поддержки и поощрения спортсменов района и их тренеров за высокие спортивные результаты.</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Повышение качества процесса физического воспитания населения, медико-педагогического наблюдения за здоровьем занимающихся физической культурой и спортом, особенно у детей и молодежи:</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медико-биологическое и антидопинговое обеспечение;</w:t>
      </w:r>
    </w:p>
    <w:p w:rsidR="00885BFB" w:rsidRDefault="000D44A2">
      <w:pPr>
        <w:tabs>
          <w:tab w:val="left" w:pos="426"/>
          <w:tab w:val="left" w:pos="993"/>
        </w:tabs>
        <w:spacing w:after="0" w:line="240" w:lineRule="auto"/>
        <w:ind w:firstLine="709"/>
        <w:jc w:val="both"/>
        <w:rPr>
          <w:rFonts w:ascii="Times New Roman" w:hAnsi="Times New Roman"/>
          <w:color w:val="000000" w:themeColor="text1"/>
          <w:sz w:val="20"/>
        </w:rPr>
      </w:pPr>
      <w:r>
        <w:rPr>
          <w:rFonts w:ascii="Times New Roman" w:hAnsi="Times New Roman"/>
          <w:color w:val="000000" w:themeColor="text1"/>
          <w:sz w:val="28"/>
        </w:rPr>
        <w:t>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в регионе.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Д. Стратегические проектные инициативы:</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имиджа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как территория спорта.</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условий, позволяющих каждому жителю района заниматься физической культурой, спортом и адаптивным </w:t>
      </w:r>
      <w:proofErr w:type="spellStart"/>
      <w:r>
        <w:rPr>
          <w:rFonts w:ascii="Times New Roman" w:hAnsi="Times New Roman"/>
          <w:color w:val="000000" w:themeColor="text1"/>
          <w:sz w:val="28"/>
        </w:rPr>
        <w:t>спорто</w:t>
      </w:r>
      <w:proofErr w:type="spellEnd"/>
      <w:r>
        <w:rPr>
          <w:rFonts w:ascii="Times New Roman" w:hAnsi="Times New Roman"/>
          <w:color w:val="000000" w:themeColor="text1"/>
          <w:sz w:val="28"/>
        </w:rPr>
        <w:t xml:space="preserve"> с целью формирования у населения ответственного отношения к своему здоровью и увеличение доли граждан, приверженных здоровому образу жизни.</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Устойчивый рост достижений спортсменов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на областных Спартакиадах, чемпионатах, первенствах, кубках Ростовской области, России и других соревнованиях за счет более качественной подготовки.</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Повышение доступности занятий физической культурой и спортом для населения через создание новых спортивных объектов (площадок), в том числе за счет средств предприятий, расположенных на территории района.</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Повышение материально-технического обеспечение учреждений спортивной подготовки;</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Подготовка к участию спортсменов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областных, во всероссийских спортивных соревнованиях.</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зональных этапов спартакиад.</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муниципальных и зональных этапов региональных фестивалей Всероссийского физкультурно-спортивного комплекса «Готов к труду и обороне».</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детских дворовых и школьных лиг.</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Организация проведения физкультурных и спортивных мероприятий </w:t>
      </w:r>
      <w:r>
        <w:rPr>
          <w:color w:val="000000" w:themeColor="text1"/>
        </w:rPr>
        <w:br/>
      </w:r>
      <w:r>
        <w:rPr>
          <w:rFonts w:ascii="Times New Roman" w:hAnsi="Times New Roman"/>
          <w:color w:val="000000" w:themeColor="text1"/>
          <w:sz w:val="28"/>
        </w:rPr>
        <w:t>с участием ветеранов СВО.</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Подготовка и участие </w:t>
      </w:r>
      <w:proofErr w:type="spellStart"/>
      <w:r>
        <w:rPr>
          <w:rFonts w:ascii="Times New Roman" w:hAnsi="Times New Roman"/>
          <w:color w:val="000000" w:themeColor="text1"/>
          <w:sz w:val="28"/>
        </w:rPr>
        <w:t>мясниковских</w:t>
      </w:r>
      <w:proofErr w:type="spellEnd"/>
      <w:r>
        <w:rPr>
          <w:rFonts w:ascii="Times New Roman" w:hAnsi="Times New Roman"/>
          <w:color w:val="000000" w:themeColor="text1"/>
          <w:sz w:val="28"/>
        </w:rPr>
        <w:t xml:space="preserve"> спортсменов в комплексных спартакиадах сильнейших среди молодежи и учащихся.</w:t>
      </w:r>
    </w:p>
    <w:p w:rsidR="00885BFB" w:rsidRDefault="000D44A2">
      <w:pPr>
        <w:numPr>
          <w:ilvl w:val="0"/>
          <w:numId w:val="10"/>
        </w:numPr>
        <w:tabs>
          <w:tab w:val="clear" w:pos="425"/>
        </w:tabs>
        <w:spacing w:after="0" w:line="240" w:lineRule="auto"/>
        <w:ind w:left="0" w:firstLine="260"/>
        <w:contextualSpacing/>
        <w:jc w:val="both"/>
        <w:rPr>
          <w:rFonts w:ascii="Times New Roman" w:hAnsi="Times New Roman"/>
          <w:color w:val="000000" w:themeColor="text1"/>
          <w:sz w:val="28"/>
        </w:rPr>
      </w:pPr>
      <w:r>
        <w:rPr>
          <w:rFonts w:ascii="Times New Roman" w:hAnsi="Times New Roman"/>
          <w:color w:val="000000" w:themeColor="text1"/>
          <w:sz w:val="28"/>
        </w:rPr>
        <w:t xml:space="preserve">Подготовка и участие </w:t>
      </w:r>
      <w:proofErr w:type="spellStart"/>
      <w:r>
        <w:rPr>
          <w:rFonts w:ascii="Times New Roman" w:hAnsi="Times New Roman"/>
          <w:color w:val="000000" w:themeColor="text1"/>
          <w:sz w:val="28"/>
        </w:rPr>
        <w:t>мясниковских</w:t>
      </w:r>
      <w:proofErr w:type="spellEnd"/>
      <w:r>
        <w:rPr>
          <w:rFonts w:ascii="Times New Roman" w:hAnsi="Times New Roman"/>
          <w:color w:val="000000" w:themeColor="text1"/>
          <w:sz w:val="28"/>
        </w:rPr>
        <w:t xml:space="preserve"> спортсменов в официальных чемпионатах, первенствах, кубках России, всероссийских соревнованиях.</w:t>
      </w:r>
    </w:p>
    <w:p w:rsidR="00885BFB" w:rsidRDefault="00885BFB">
      <w:pPr>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4.2. Реализация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потенциала каждого человека,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развитие его талантов, воспитание патриотичной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и социально ответственной личности в Ростовской области</w:t>
      </w:r>
    </w:p>
    <w:p w:rsidR="00885BFB" w:rsidRDefault="00885BFB">
      <w:pPr>
        <w:widowControl w:val="0"/>
        <w:spacing w:after="0" w:line="240" w:lineRule="auto"/>
        <w:jc w:val="center"/>
        <w:rPr>
          <w:rFonts w:ascii="Times New Roman" w:hAnsi="Times New Roman"/>
          <w:color w:val="000000" w:themeColor="text1"/>
          <w:sz w:val="24"/>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2026</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Уровень образования (процентов)</w:t>
            </w:r>
          </w:p>
        </w:tc>
        <w:tc>
          <w:tcPr>
            <w:tcW w:w="1433"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73,80</w:t>
            </w:r>
          </w:p>
        </w:tc>
        <w:tc>
          <w:tcPr>
            <w:tcW w:w="1433"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69,41**</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82,43</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Уровень удовлетворенности граждан работой государственных и муниципальных организаций культуры, искусства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и народного творчества (процентов)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57,5</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73,5</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85,3</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молодых людей, участвующих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в проектах и программах, направленных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на патриотическое воспитание (процентов)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0,64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0,95</w:t>
            </w:r>
          </w:p>
        </w:tc>
      </w:tr>
    </w:tbl>
    <w:p w:rsidR="00885BFB" w:rsidRDefault="00885BFB">
      <w:pPr>
        <w:widowControl w:val="0"/>
        <w:spacing w:after="0" w:line="240" w:lineRule="auto"/>
        <w:ind w:firstLine="709"/>
        <w:jc w:val="both"/>
        <w:rPr>
          <w:rFonts w:ascii="Times New Roman" w:hAnsi="Times New Roman"/>
          <w:color w:val="000000" w:themeColor="text1"/>
          <w:sz w:val="16"/>
        </w:rPr>
      </w:pP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показатель введен с 2025 года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снижение в связи с изменением методики расчета показателя (постановление Правительства РФ от 28.01.2025 № 58)</w:t>
      </w:r>
    </w:p>
    <w:p w:rsidR="00885BFB" w:rsidRDefault="00885BFB">
      <w:pPr>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4.2.1. Образование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обеспечение доступности качественного образования на всех уровнях для всех категорий граждан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создание условий для формирования профессиональных компетенций, востребованных экономикой Ростовской области, а также способствование всестороннему развитию личности и гражданскому воспитанию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Неравенство условий доступа к образовательной инфраструктуре при реализации образовательных программ в сельских общеобразовательных организациях.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Наличие второй смены в общеобразовательных организациях.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Ограниченность ресурсов для эффективного использования цифровых технологий в образовательной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Недостаточное соответствие уровня квалификации педагогических работников требованиям современных стандартов.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Необходимость обновления материально-технического и ресурсного обеспечения дополнительного образования и внеурочной деятельности детей современным форматам.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Недостаточные организационно-методические условия, обеспечивающие сохранение и развитие армянского языка и национальных культурных традиций донских армян.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Отсутствие условий для открытия групп раннего развития (от 2 месяцев до 3 лет) в дошкольных образовательных учреждениях.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Создание условий для получения качественного общего образования в условиях, отвечающих современным требованиям: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модернизация и развитие инфраструктуры образовательных организаций за счет проведения капитального ремонта и оснащения оборудованием;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сети профильных классов в общеобразовательных организациях.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Создание мест в общеобразовательных организациях: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адресное строительство школ в отдельных населенных пунктах с объективно выявленной потребностью инфраструктуры (зданий) школ;</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строительство, реконструкция муниципальных образовательных организаций.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Цифровая трансформация системы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условий для использования педагогическими работниками цифровых технологий;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обеспечение муниципальных общеобразовательных организаций беспроводными сетями стандарта </w:t>
      </w:r>
      <w:proofErr w:type="spellStart"/>
      <w:r>
        <w:rPr>
          <w:rFonts w:ascii="Times New Roman" w:hAnsi="Times New Roman"/>
          <w:color w:val="000000" w:themeColor="text1"/>
          <w:sz w:val="28"/>
        </w:rPr>
        <w:t>Wi-Fi</w:t>
      </w:r>
      <w:proofErr w:type="spellEnd"/>
      <w:r>
        <w:rPr>
          <w:rFonts w:ascii="Times New Roman" w:hAnsi="Times New Roman"/>
          <w:color w:val="000000" w:themeColor="text1"/>
          <w:sz w:val="28"/>
        </w:rPr>
        <w:t xml:space="preserve"> для обеспечения возможности доступа к информационно-телекоммуникационной сети «Интернет»;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равного доступа на безвозмездной основе к верифицированному цифровому контенту обучающихся, родителей (законных представителей) и педагогических работников;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педагогических работников по использованию цифровых инструментов в образовательном процессе.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Обеспечение системы образования квалифицированными педагогическими кадрами: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учителей физики, химии и биологии, работающих с использованием оборудования центров «Точка роста»;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педагогических работников, работающих с одаренными детьми;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педагогических работников, работающих в системе дополнительного образования детей;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квалификации педагогических работников по реализации инклюзивного образования для детей с ОВЗ в образовательных организациях.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Развитие системы духовно-нравственного, патриотического и гражданского воспитания обучающихся: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обновление информационно-методической базы патриотического воспитания обучающихся;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создание единого пространства гражданского и патриотического воспитания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историческое просвещение обучающихся, ориентированное на сохранение исторической и социальной памяти;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усвоение и использование на практике основ гражданского и патриотического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у обучающихся патриотических чувств и общероссийской гражданской идентичности;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пропаганда патриотизма и гражданской позиции в средствах массовой информации и социальных медиа.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6. Развитие доступности качественного дополнительного образования детей, ориентированного на подготовку кадров по приоритетным для района направлениям: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актуализация программ дополнительного образования, содержания и методов обучения с учетом приоритетов социально-экономического развития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дополнительного образования естественно-научной и технической направленностей;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популяризация науки и технологий через дополнительные образовательные программы и мероприятия;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механизмов участия работодателей и профессиональных сообществ в формировании программ дополнительного образования детей;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поддержка профессионального роста и самореализации управленческих и педагогических кадров, работающих в системе дополнительного образования детей.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Развитие системы выявления, сопровождения и поддержки талантливых и одаренных детей и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мероприятий по выявлению одаренных детей и талантливой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сопровождения одаренных детей и талантливой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стимулирование и поддержка одаренных детей и талантливой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муниципального сообщества талантов;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функционирования центров образования естественно-научной и технологической направленностей «Точка роста»;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форм работы с одаренными детьми (программы углубленного изучения общеобразовательных предметов, специализированные кружки и секции, интенсивные образовательные смены, каникулярные профильные смены, олимпиады, конкурсы и конференции).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Функционирование муниципального центра поддержки одаренных детей на базе МБОУ Крымской СОШ №5, обеспечивающего создание условий для выявления, сопровождения и мониторинга дальнейшего развития одаренных детей.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Развитие муниципального опорного центра дополнительного образования детей, обеспечивающего взаимодействие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различной направленности.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Обеспечение участия обучающихся по программам общего и дополнительного образования в олимпиадах и конкурсах различного уровня.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Увеличение доли обучающихся по программам общего образования, обладающих базовыми навыками программирования.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Увеличение доли детей в возрасте от 5 до 18 лет, охваченных дополнительным образованием.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Создание в дошкольных образовательных учреждениях дополнительных мест для детей, в том числе для детей в возрасте до 3 лет.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8. Развитие детского отдыха.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9. Создание современных условий обучения за счет капитального ремонта и оснащения оборудованием образовательных организаций.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10. Минимизация 2-й смены в общеобразовательных организациях и создание новых мест в ДОО за счет строительства зданий образовательных организаций.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11. Развитие профориентации и практического обучения.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12. Повышение качества математического и естественно-научного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13. Поддержка одаренных детей и педагогов, подготовивших их. Увеличение размера премий победителям и призерам </w:t>
      </w:r>
      <w:proofErr w:type="spellStart"/>
      <w:r>
        <w:rPr>
          <w:rFonts w:ascii="Times New Roman" w:hAnsi="Times New Roman"/>
          <w:color w:val="000000" w:themeColor="text1"/>
          <w:sz w:val="28"/>
        </w:rPr>
        <w:t>ВсОШ</w:t>
      </w:r>
      <w:proofErr w:type="spellEnd"/>
      <w:r>
        <w:rPr>
          <w:rFonts w:ascii="Times New Roman" w:hAnsi="Times New Roman"/>
          <w:color w:val="000000" w:themeColor="text1"/>
          <w:sz w:val="28"/>
        </w:rPr>
        <w:t>, а также педагогам, подготовившим их.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14. Создание новых мест в общеобразовательных организациях и дошкольных образовательных организациях путем строительства, реконструкции и установки модульных зданий.</w:t>
      </w:r>
    </w:p>
    <w:p w:rsidR="00885BFB" w:rsidRDefault="000D44A2">
      <w:pPr>
        <w:rPr>
          <w:rFonts w:ascii="Times New Roman" w:hAnsi="Times New Roman"/>
          <w:color w:val="000000" w:themeColor="text1"/>
          <w:sz w:val="28"/>
        </w:rPr>
      </w:pPr>
      <w:r>
        <w:rPr>
          <w:rFonts w:ascii="Times New Roman" w:hAnsi="Times New Roman"/>
          <w:color w:val="000000" w:themeColor="text1"/>
          <w:sz w:val="28"/>
        </w:rPr>
        <w:t>15. Создание центра олимпиадной подготовки на базе муниципального центра поддержки одаренных детей МБОУ Крымской СОШ №5.</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4.2.2. Культура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 Стратегическая цель</w:t>
      </w:r>
      <w:r>
        <w:rPr>
          <w:rFonts w:ascii="Times New Roman" w:hAnsi="Times New Roman"/>
          <w:b/>
          <w:color w:val="000000" w:themeColor="text1"/>
          <w:sz w:val="28"/>
        </w:rPr>
        <w:t xml:space="preserve"> – </w:t>
      </w:r>
      <w:r>
        <w:rPr>
          <w:rFonts w:ascii="Times New Roman" w:hAnsi="Times New Roman"/>
          <w:color w:val="000000" w:themeColor="text1"/>
          <w:sz w:val="28"/>
        </w:rPr>
        <w:t xml:space="preserve">создание условий для сохранения, развития и популяризации материального и нематериального культурного наследия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повышения доступности культурных ресурсов для всех групп населения и формирования культурной идентичности района как уникальной территории - этнокультурного центра двух культур: донских армян и донских казаков.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Нехватка молодых квалифицированных специалистов в отрасли культуры, особенно в сельских клубных учреждениях и библиотеках.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Неудовлетворительное состояние материально-технической базы и ресурсного обеспечения учреждений культуры (износ звукового оборудования, музыкальных инструментов, книжного фонда библиотек, специализированного автотранспорта передвижных клубных учреждений).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Высокая степень амортизационного износа значительного числа зданий и памятников, являющихся объектами культурного наследия.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Недостаточно эффективная система обеспечения физической сохранности объектов культурного наследия.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Постепенная утрата национальной аутентичности донских армян (диалекта, национальных и культурных традиций) под влиянием миграционной активности.</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Создание и модернизация учреждений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проведение капитальных ремонтов муниципальных учреждений культуры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приобретение и установка модульных зданий;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модернизация МБУДО «ДШИ»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том числе открытие классов дополнительного образования детей в сельских поселениях;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Повышение привлекательности учреждений сферы культуры для жителей и гостей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укрепление материально-технической базы учреждений культуры, в том числе за счет оснащения и переоснащения современным оборудованием;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МБУ ДО «ДШИ» музыкальными инструментами, оборудованием и учебными материалами;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внедрение интерактивных технологий в экспозиционно-выставочную деятельность Историко-этнографического музея и муниципальных библиотек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обновление экспозиционно-выставочного и фондового оборудования;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обновление компьютерного оборудования и оргтехники учреждений культуры, улучшение качества широкополосного доступа к информационно-телекоммуникационной сети «Интернет»;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культурного контента и создание новых проектов;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совершенствование форматов и площадок культурного досуга;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продвижение и маркетинг учреждений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цифровых и мультимедийных сервисов;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безопасности муниципальных учреждений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создание на базе действующих муниципальных учреждений культуры свободных пространств для встреч и современных социально-культурных центров, в том числе на основе </w:t>
      </w:r>
      <w:proofErr w:type="spellStart"/>
      <w:r>
        <w:rPr>
          <w:rFonts w:ascii="Times New Roman" w:hAnsi="Times New Roman"/>
          <w:color w:val="000000" w:themeColor="text1"/>
          <w:sz w:val="28"/>
        </w:rPr>
        <w:t>муниципально</w:t>
      </w:r>
      <w:proofErr w:type="spellEnd"/>
      <w:r>
        <w:rPr>
          <w:rFonts w:ascii="Times New Roman" w:hAnsi="Times New Roman"/>
          <w:color w:val="000000" w:themeColor="text1"/>
          <w:sz w:val="28"/>
        </w:rPr>
        <w:t>-частного партнерства.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Повышение качества кадрового обеспечения в отрасли культуры и искусства: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поддержка квалифицированных специалистов отрасли культуры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участия в программе «Земский работник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разработка системы регулярного повышения квалификации работников культуры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актуализация потребности кадров;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престижа профессий в отрасли культуры и искусства;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улучшение условий труда и мотивации работников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Цифровизация отрасли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оснащение учреждений культуры современным оборудованием и программным обеспечением, внедрение информационных и цифровых технологий при реализации культурных проектов;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Участие в создании электронного ресурса в информационно-библиотечной системе «ОРАС-</w:t>
      </w:r>
      <w:proofErr w:type="spellStart"/>
      <w:r>
        <w:rPr>
          <w:rFonts w:ascii="Times New Roman" w:hAnsi="Times New Roman"/>
          <w:color w:val="000000" w:themeColor="text1"/>
          <w:sz w:val="28"/>
        </w:rPr>
        <w:t>Global</w:t>
      </w:r>
      <w:proofErr w:type="spellEnd"/>
      <w:r>
        <w:rPr>
          <w:rFonts w:ascii="Times New Roman" w:hAnsi="Times New Roman"/>
          <w:color w:val="000000" w:themeColor="text1"/>
          <w:sz w:val="28"/>
        </w:rPr>
        <w:t>»</w:t>
      </w:r>
      <w:r>
        <w:rPr>
          <w:rFonts w:ascii="Times New Roman" w:hAnsi="Times New Roman"/>
          <w:i/>
          <w:color w:val="000000" w:themeColor="text1"/>
          <w:sz w:val="28"/>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5. Сохранение и восстановление культурного и исторического наследия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на основе традиционных российских духовно-нравственных и культурно-исторических ценностей: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сохранение и восстановление объектов культурного наследия, расположенных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том числе ремонт и реставрация памятников истории и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 поддержка народного искусства, художественных промыслов и ремесел;</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интеграция культурно-исторического наследия в туристическую инфраструктуру, включение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систему туристических потоков Ростовской области и страны в целом;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регулярное пополнение фондов Историко-этнографического музея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создание музейной инфраструктуры, посвященной личностям, внесшим вклад в развитие культуры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пропаганда культурных традиций и </w:t>
      </w:r>
      <w:proofErr w:type="spellStart"/>
      <w:r>
        <w:rPr>
          <w:rFonts w:ascii="Times New Roman" w:hAnsi="Times New Roman"/>
          <w:color w:val="000000" w:themeColor="text1"/>
          <w:sz w:val="28"/>
        </w:rPr>
        <w:t>новонахичеванского</w:t>
      </w:r>
      <w:proofErr w:type="spellEnd"/>
      <w:r>
        <w:rPr>
          <w:rFonts w:ascii="Times New Roman" w:hAnsi="Times New Roman"/>
          <w:color w:val="000000" w:themeColor="text1"/>
          <w:sz w:val="28"/>
        </w:rPr>
        <w:t xml:space="preserve"> диалекта армянского языка посредством издания научно-популярной и художественной литературы.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Сохранение и восстановление объектов культурного наследия, расположенных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Создание новых выставок и экспозиций, посвященных важным военно-историческим датам, реализация музейно-выставочных проектов и фестивалей.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Расширение культурного контента и создание новых проектов.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Поддержка молодежных инициатив по созданию музейных экспозиций, реализации исследовательских проектов по истории Отечества и краеведению Создание спектаклей и концертных программ для детей и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Развитие и модернизация муниципальных библиотек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 учетом потребностей граждан всех возрастов, в том числе людей с ограниченными возможностями здоровья.</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6. Развитие цифровых и мультимедийных сервисов в сфере культуры.</w:t>
      </w:r>
      <w:r>
        <w:rPr>
          <w:color w:val="000000" w:themeColor="text1"/>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Развитие сети образовательных организаций в сфере культуры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8.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 культурно-этнографических площадок, обеспечивающих сохранение социально-культурных ценностей донских армян и казаков.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9. Адаптация культурных пространств под разные социальные и возрастные группы; увеличение количества и качества культурно-массовых мероприятий для различных категорий населения (детей, молодежи, детей-сирот, людей с ОВЗ, пожилых граждан, ветеранов).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10. Совершенствование форматов и площадок культурного досуга, создание условий для проведения мониторинга и анализа спроса на услуги учреждений культуры.</w:t>
      </w:r>
    </w:p>
    <w:p w:rsidR="00885BFB" w:rsidRDefault="00885BFB">
      <w:pPr>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4.2.3. Молодежная политика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благоприятных условий и возможностей для социализации и эффективной самореализации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вне зависимости от социального статуса в интересах инновационного развития района и Ростовской области, а также привлечение молодого поколения к качественным преобразованиям политической и социально-экономической жизни территории.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1. Низкий уровень интереса молодежи к участию в общественно-политической жизни общества.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Несоответствие жизненных установок, ценностей и моделей поведения молодых людей потребностям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Снижение престижа общественной деятельности в молодежной среде, низкий уровень подготовленности молодежных общественных лидеров.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Ухудшение здоровья молодого поколения, высокий уровень распространенности вредных привычек и асоциального поведения в молодежной среде.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Ограниченная вовлечённость молодёжи в управленческие процессы.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Отсутствие мотивации населения к участию в добровольческой (волонтерской) деятельности.</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Повышение вовлеченности молодежи в социально-полезные активности, рост охвата программ и снижение барьеров для участия: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создания, функционирования и </w:t>
      </w:r>
      <w:proofErr w:type="gramStart"/>
      <w:r>
        <w:rPr>
          <w:rFonts w:ascii="Times New Roman" w:hAnsi="Times New Roman"/>
          <w:color w:val="000000" w:themeColor="text1"/>
          <w:sz w:val="28"/>
        </w:rPr>
        <w:t>развития инфраструктуры молодежной политики</w:t>
      </w:r>
      <w:proofErr w:type="gramEnd"/>
      <w:r>
        <w:rPr>
          <w:rFonts w:ascii="Times New Roman" w:hAnsi="Times New Roman"/>
          <w:color w:val="000000" w:themeColor="text1"/>
          <w:sz w:val="28"/>
        </w:rPr>
        <w:t xml:space="preserve"> и предоставление мер государственной поддержки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участие в региональной акции «Всей семьей в </w:t>
      </w:r>
      <w:proofErr w:type="spellStart"/>
      <w:r>
        <w:rPr>
          <w:rFonts w:ascii="Times New Roman" w:hAnsi="Times New Roman"/>
          <w:color w:val="000000" w:themeColor="text1"/>
          <w:sz w:val="28"/>
        </w:rPr>
        <w:t>ДонМолодой</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ежегодного районного добровольческого фестиваля «</w:t>
      </w:r>
      <w:proofErr w:type="spellStart"/>
      <w:r>
        <w:rPr>
          <w:rFonts w:ascii="Times New Roman" w:hAnsi="Times New Roman"/>
          <w:color w:val="000000" w:themeColor="text1"/>
          <w:sz w:val="28"/>
        </w:rPr>
        <w:t>ДоброФест</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участие в окружном молодежном образовательном форуме «Молодая волна»;</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 xml:space="preserve">серия мероприятий ко Дню молодежи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r>
        <w:rPr>
          <w:color w:val="000000" w:themeColor="text1"/>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Реализация молодежной политики в малых территориях: формирование лидерского сообщества сельской молодежи: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участия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круглогодичном молодежном образовательном центре «Молодежная станица «Дон».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Увеличение объема и форм поддержки добровольчества: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популяризация единой информационной системы в сфере развития добровольчества (</w:t>
      </w:r>
      <w:proofErr w:type="spellStart"/>
      <w:r>
        <w:rPr>
          <w:rFonts w:ascii="Times New Roman" w:hAnsi="Times New Roman"/>
          <w:color w:val="000000" w:themeColor="text1"/>
          <w:sz w:val="28"/>
        </w:rPr>
        <w:t>волонтерства</w:t>
      </w:r>
      <w:proofErr w:type="spellEnd"/>
      <w:r>
        <w:rPr>
          <w:rFonts w:ascii="Times New Roman" w:hAnsi="Times New Roman"/>
          <w:color w:val="000000" w:themeColor="text1"/>
          <w:sz w:val="28"/>
        </w:rPr>
        <w:t>) «</w:t>
      </w:r>
      <w:proofErr w:type="spellStart"/>
      <w:r>
        <w:rPr>
          <w:rFonts w:ascii="Times New Roman" w:hAnsi="Times New Roman"/>
          <w:color w:val="000000" w:themeColor="text1"/>
          <w:sz w:val="28"/>
        </w:rPr>
        <w:t>Добро.рф</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материальной и нематериальной системы мер поддержки участников добровольческой (волонтерской) деятельности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Развитие экосистемы добровольчества: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и расширение инфраструктуры поддержки добровольчества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увеличение численности граждан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вовлеченных в добровольческую деятельность;</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цифровой среды и систем учета добровольческой активности;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добровольчества среди детей и молодежи, формирование гражданской активности.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Формирование целостной системы поддержки обладающей лидерскими навыками инициативной и талантливой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формирование системы раннего выявления и развития молодежных талантов и лидеров;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наставничества, сопровождения и карьерной навигации для молодежи с высоким потенциалом;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системы мотивации и признания заслуг молодежи в сфере добровольчества, научной и общественной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внедрение цифровых решений и платформ для отбора, сопровождения и взаимодействия с талантливой молодежью.</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6. Вовлечение молодежи в социальную практику и информирование ее о потенциальных возможностях собственного развития: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эффективной системы информирования молодежи о возможностях участия в общественной, волонтерской и проектной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подготовка кадров и развитие профессиональных траекторий в сфере молодежной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стимулирование молодежных инициатив и вовлечение в </w:t>
      </w:r>
      <w:proofErr w:type="spellStart"/>
      <w:r>
        <w:rPr>
          <w:rFonts w:ascii="Times New Roman" w:hAnsi="Times New Roman"/>
          <w:color w:val="000000" w:themeColor="text1"/>
          <w:sz w:val="28"/>
        </w:rPr>
        <w:t>волонтерство</w:t>
      </w:r>
      <w:proofErr w:type="spellEnd"/>
      <w:r>
        <w:rPr>
          <w:rFonts w:ascii="Times New Roman" w:hAnsi="Times New Roman"/>
          <w:color w:val="000000" w:themeColor="text1"/>
          <w:sz w:val="28"/>
        </w:rPr>
        <w:t>, социальное проектирование, НКО;</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цифровых платформ и сервисов с персонализированными рекомендациями по программам развития для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муниципальных механизмов сопровождения активной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Формирование у молодежи общероссийской гражданской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разработка и внедрение единых методических и образовательных подходов к профилактике деструктивных явлений в молодежной среде;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совершенствование нормативно-правового регулирования в сфере патриотического воспитания и формирования гражданской идентичности;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практик вовлечения молодежи в позитивную социальную и гражданскую активность;</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программ диалога и межкультурного взаимодействия, направленных на укрепление межнационального и межконфессионального согласия;</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развитие молодежных медиа, креативных и цифровых форматов распространения позитивных ценностей и просветительского контента.</w:t>
      </w:r>
      <w:r>
        <w:rPr>
          <w:color w:val="000000" w:themeColor="text1"/>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8. Развитие инфраструктуры молодежной политики, отвечающей требованиям федерального и регионального стандартов учреждения молодежной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участие в создании молодежных центров #</w:t>
      </w:r>
      <w:proofErr w:type="spellStart"/>
      <w:r>
        <w:rPr>
          <w:rFonts w:ascii="Times New Roman" w:hAnsi="Times New Roman"/>
          <w:color w:val="000000" w:themeColor="text1"/>
          <w:sz w:val="28"/>
        </w:rPr>
        <w:t>ДонМолодой</w:t>
      </w:r>
      <w:proofErr w:type="spellEnd"/>
      <w:r>
        <w:rPr>
          <w:rFonts w:ascii="Times New Roman" w:hAnsi="Times New Roman"/>
          <w:color w:val="000000" w:themeColor="text1"/>
          <w:sz w:val="28"/>
        </w:rPr>
        <w:t xml:space="preserve"> до 2030 года;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участие в работе сети молодежных центров под единым брендом #</w:t>
      </w:r>
      <w:proofErr w:type="spellStart"/>
      <w:r>
        <w:rPr>
          <w:rFonts w:ascii="Times New Roman" w:hAnsi="Times New Roman"/>
          <w:color w:val="000000" w:themeColor="text1"/>
          <w:sz w:val="28"/>
        </w:rPr>
        <w:t>ДонМолодой</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9. Комплексная социальная поддержка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развитие добровольчества и гражданской активности;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поддержка талантливой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науке, культуре, спорте, предпринимательстве;</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поддержка занятости молодежи и содействие трудоустройству, включая меры поддержки первого рабочего места.</w:t>
      </w:r>
      <w:r>
        <w:rPr>
          <w:color w:val="000000" w:themeColor="text1"/>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10. Развитие современной структуры органов по работе с молодежью</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эффективной системы поддержки молодежных инициатив;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укрепление механизмов взаимодействия органов молодежной политики с целевыми группами;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повышению качества образовательных и карьерных траекторий молодежи;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единой системы подготовки и повышения квалификации кадров в сфере молодежной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внедрение цифровых платформ и инструментов коммуникации для молодежной аудитории.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Организация и проведение военно-тактической игры «Зарница 2.0»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Участие в флагманском проекте «Без срока давности».</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3. Участие в проекте по развитию молодежного туризма «НЕ Тихий Дон».</w:t>
      </w:r>
      <w:r>
        <w:rPr>
          <w:color w:val="000000" w:themeColor="text1"/>
        </w:rPr>
        <w:t xml:space="preserve">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Участие в проекте «</w:t>
      </w:r>
      <w:proofErr w:type="spellStart"/>
      <w:r>
        <w:rPr>
          <w:rFonts w:ascii="Times New Roman" w:hAnsi="Times New Roman"/>
          <w:color w:val="000000" w:themeColor="text1"/>
          <w:sz w:val="28"/>
        </w:rPr>
        <w:t>Мясниковская</w:t>
      </w:r>
      <w:proofErr w:type="spellEnd"/>
      <w:r>
        <w:rPr>
          <w:rFonts w:ascii="Times New Roman" w:hAnsi="Times New Roman"/>
          <w:color w:val="000000" w:themeColor="text1"/>
          <w:sz w:val="28"/>
        </w:rPr>
        <w:t xml:space="preserve"> районная лига КВН».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Программа по поддержке творческого потенциала детей и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6. Участие в областном фестивале студенческого творчества «Российская студенческая весна» активной молодежи района.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Участие во Всероссийском молодежном образовательном форуме «</w:t>
      </w:r>
      <w:proofErr w:type="spellStart"/>
      <w:r>
        <w:rPr>
          <w:rFonts w:ascii="Times New Roman" w:hAnsi="Times New Roman"/>
          <w:color w:val="000000" w:themeColor="text1"/>
          <w:sz w:val="28"/>
        </w:rPr>
        <w:t>Ростов</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8. Участие в региональной премии «Добро на Дону».</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9. Участие во Всероссийском конкурсе лучших региональных практик поддержки и развития добровольчества (</w:t>
      </w:r>
      <w:proofErr w:type="spellStart"/>
      <w:r>
        <w:rPr>
          <w:rFonts w:ascii="Times New Roman" w:hAnsi="Times New Roman"/>
          <w:color w:val="000000" w:themeColor="text1"/>
          <w:sz w:val="28"/>
        </w:rPr>
        <w:t>волонтерства</w:t>
      </w:r>
      <w:proofErr w:type="spellEnd"/>
      <w:r>
        <w:rPr>
          <w:rFonts w:ascii="Times New Roman" w:hAnsi="Times New Roman"/>
          <w:color w:val="000000" w:themeColor="text1"/>
          <w:sz w:val="28"/>
        </w:rPr>
        <w:t>) «Регион добрых дел».</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10. Проведение информационной кампании по популяризации добровольчества и благотворительности в местных СМИ, наружной рекламе и общественном транспорте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11. Участие в региональном фестивале добровольчества (</w:t>
      </w:r>
      <w:proofErr w:type="spellStart"/>
      <w:r>
        <w:rPr>
          <w:rFonts w:ascii="Times New Roman" w:hAnsi="Times New Roman"/>
          <w:color w:val="000000" w:themeColor="text1"/>
          <w:sz w:val="28"/>
        </w:rPr>
        <w:t>волонтерства</w:t>
      </w:r>
      <w:proofErr w:type="spellEnd"/>
      <w:r>
        <w:rPr>
          <w:rFonts w:ascii="Times New Roman" w:hAnsi="Times New Roman"/>
          <w:color w:val="000000" w:themeColor="text1"/>
          <w:sz w:val="28"/>
        </w:rPr>
        <w:t>) «</w:t>
      </w:r>
      <w:proofErr w:type="spellStart"/>
      <w:r>
        <w:rPr>
          <w:rFonts w:ascii="Times New Roman" w:hAnsi="Times New Roman"/>
          <w:color w:val="000000" w:themeColor="text1"/>
          <w:sz w:val="28"/>
        </w:rPr>
        <w:t>ДоброФест</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12. Реализация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Общероссийской акции взаимопомощи #МЫВМЕСТЕ.</w:t>
      </w:r>
    </w:p>
    <w:p w:rsidR="00885BFB" w:rsidRDefault="000D44A2">
      <w:pPr>
        <w:spacing w:after="0" w:line="240" w:lineRule="auto"/>
        <w:ind w:firstLine="709"/>
        <w:jc w:val="both"/>
        <w:rPr>
          <w:color w:val="000000" w:themeColor="text1"/>
        </w:rPr>
      </w:pPr>
      <w:r>
        <w:rPr>
          <w:rFonts w:ascii="Times New Roman" w:hAnsi="Times New Roman"/>
          <w:color w:val="000000" w:themeColor="text1"/>
          <w:sz w:val="28"/>
        </w:rPr>
        <w:t>13. Участие в фестивале экологии и творчества «</w:t>
      </w:r>
      <w:proofErr w:type="spellStart"/>
      <w:r>
        <w:rPr>
          <w:rFonts w:ascii="Times New Roman" w:hAnsi="Times New Roman"/>
          <w:color w:val="000000" w:themeColor="text1"/>
          <w:sz w:val="28"/>
        </w:rPr>
        <w:t>Экопоколение</w:t>
      </w:r>
      <w:proofErr w:type="spellEnd"/>
      <w:r>
        <w:rPr>
          <w:rFonts w:ascii="Times New Roman" w:hAnsi="Times New Roman"/>
          <w:color w:val="000000" w:themeColor="text1"/>
          <w:sz w:val="28"/>
        </w:rPr>
        <w:t>».</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14. Участие в создании образовательного центра (по примеру «</w:t>
      </w:r>
      <w:proofErr w:type="spellStart"/>
      <w:r>
        <w:rPr>
          <w:rFonts w:ascii="Times New Roman" w:hAnsi="Times New Roman"/>
          <w:color w:val="000000" w:themeColor="text1"/>
          <w:sz w:val="28"/>
        </w:rPr>
        <w:t>Сенеж</w:t>
      </w:r>
      <w:proofErr w:type="spellEnd"/>
      <w:r>
        <w:rPr>
          <w:rFonts w:ascii="Times New Roman" w:hAnsi="Times New Roman"/>
          <w:color w:val="000000" w:themeColor="text1"/>
          <w:sz w:val="28"/>
        </w:rPr>
        <w:t>», «Машук») - круглогодичного молодежного центра компетенций по направлению «сельская молодежь» (включая цифровое село).</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15. Донской патриотизм. Создание условий для участия детей и молодежи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патриотических проектах и программах через реализацию всероссийских патриотических проектов и акций, вовлечение в </w:t>
      </w:r>
      <w:r>
        <w:rPr>
          <w:rFonts w:ascii="Times New Roman" w:hAnsi="Times New Roman"/>
          <w:color w:val="000000" w:themeColor="text1"/>
          <w:sz w:val="28"/>
        </w:rPr>
        <w:lastRenderedPageBreak/>
        <w:t>деятельность «Движение Первых» и программы общественно-полезного туризма.</w:t>
      </w:r>
    </w:p>
    <w:p w:rsidR="00885BFB" w:rsidRDefault="00885BFB">
      <w:pPr>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4.2.4. Государственная национальная политика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благоприятных условий для укрепления межнационального согласия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сохранения и развития уникальной биполярности культурного развития (донские армяне и донское казачество), а также формирования эффективной системы взаимодействия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институтов гражданского общества в сфере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Угроза использования фактора этноконфессиональных отношений для дестабилизации общественно-политической ситуации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Недостаточная активность институтов гражданского общества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сфере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Угроза искусственного разобщения общества под внешним влиянием из-за этнокультурного, религиозного и социального многообразия, затрудняющая формирование единой общероссийской гражданской идентичности у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Постепенная утрата национальной аутентичности донских армян: рост миграционной активности в районе приводит к постепенной утрате диалекта донских армян, их национальных и культурных традиций и ценностей.</w:t>
      </w:r>
    </w:p>
    <w:p w:rsidR="00885BFB" w:rsidRDefault="000D44A2">
      <w:pPr>
        <w:spacing w:after="0" w:line="240" w:lineRule="auto"/>
        <w:ind w:firstLine="709"/>
        <w:jc w:val="both"/>
        <w:rPr>
          <w:rFonts w:ascii="Times New Roman" w:hAnsi="Times New Roman"/>
          <w:i/>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Организация взаимодействия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институтов гражданского общества при осуществлении установленных задач и функций в сфере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совершенствование системы взаимодействия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институтов гражданского общества при осуществлении установленных задач и функций в сфере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реализация комплекса мероприятий, направленных на этнокультурное развитие народов, проживающих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научное и методическое обеспечение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информационного освещения деятельности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институтов гражданского общества района в сфере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Сохранение и поддержка этнокультурного и языкового многообразия народов, проживающих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с учетом приоритета традиционных российских духовно-нравственных ценностей и объединяющей роли русского народа как основ российского общества: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стимулирование институтов гражданского общества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 реализации мероприятий, направленных на укрепление этноконфессионального согласия;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районных и участие в региональных фестивалях, иных культурно-массовых мероприятиях, направленных на сохранение и развитие самобытности и культуры народов Дона.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3. Содействие укреплению общероссийской гражданской идентичности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реализация комплекса мероприятий, направленных на укрепление общероссийской гражданской идентичности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поддержка и популяризация научных исследований, научно-популярных публикаций, пропагандирующих этнокультурное многообразие и достижения народов Российской Федерации, проживающих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4. Сохранение этнокультурного многообразия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поддержка биполярности культурного развития (донские армяне и донское казачество); межнациональная политика на территории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организационно-методическое и материально-техническое обеспечение мероприятий, направленных на сохранение армянского языка и национальных культурных традиций донских армян (в том числе через систему образования и культуры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сохранение и развитие культурно-исторических традиций донского казачества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координации с разделом 4.2.5 «Казачество»);</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организованных площадок, действующих в интересах сохранения и развития этничности донских армян и донских казаков, воссоздания традиционного культурного пространства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поддержка межнационального диалога и согласия между донскими армянами, русским населением и донским казачеством - основными этническими и культурными общностями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 xml:space="preserve">1.Организация и проведение мероприятий по повышению уровня профессиональной компетенции специалистов органов местного самоуправления </w:t>
      </w:r>
      <w:proofErr w:type="spellStart"/>
      <w:r>
        <w:rPr>
          <w:rFonts w:ascii="Times New Roman" w:hAnsi="Times New Roman"/>
          <w:color w:val="000000" w:themeColor="text1"/>
          <w:sz w:val="28"/>
          <w:shd w:val="clear" w:color="auto" w:fill="FFFFFF" w:themeFill="background1"/>
        </w:rPr>
        <w:t>Мясниковского</w:t>
      </w:r>
      <w:proofErr w:type="spellEnd"/>
      <w:r>
        <w:rPr>
          <w:rFonts w:ascii="Times New Roman" w:hAnsi="Times New Roman"/>
          <w:color w:val="000000" w:themeColor="text1"/>
          <w:sz w:val="28"/>
          <w:shd w:val="clear" w:color="auto" w:fill="FFFFFF" w:themeFill="background1"/>
        </w:rPr>
        <w:t xml:space="preserve"> района, к функциональным задачам которых отнесены вопросы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2. Участие в Региональном форуме по тематике межэтнических отношений.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 xml:space="preserve">3.Проведение информационных кампаний в районных средствах массовой информации и социальных медиа, направленных на информирование жителей </w:t>
      </w:r>
      <w:proofErr w:type="spellStart"/>
      <w:r>
        <w:rPr>
          <w:rFonts w:ascii="Times New Roman" w:hAnsi="Times New Roman"/>
          <w:color w:val="000000" w:themeColor="text1"/>
          <w:sz w:val="28"/>
          <w:shd w:val="clear" w:color="auto" w:fill="FFFFFF" w:themeFill="background1"/>
        </w:rPr>
        <w:t>Мясниковского</w:t>
      </w:r>
      <w:proofErr w:type="spellEnd"/>
      <w:r>
        <w:rPr>
          <w:rFonts w:ascii="Times New Roman" w:hAnsi="Times New Roman"/>
          <w:color w:val="000000" w:themeColor="text1"/>
          <w:sz w:val="28"/>
          <w:shd w:val="clear" w:color="auto" w:fill="FFFFFF" w:themeFill="background1"/>
        </w:rPr>
        <w:t xml:space="preserve"> района о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 xml:space="preserve">4.Оказание поддержки социально-ориентированным некоммерческим организациям </w:t>
      </w:r>
      <w:proofErr w:type="spellStart"/>
      <w:r>
        <w:rPr>
          <w:rFonts w:ascii="Times New Roman" w:hAnsi="Times New Roman"/>
          <w:color w:val="000000" w:themeColor="text1"/>
          <w:sz w:val="28"/>
          <w:shd w:val="clear" w:color="auto" w:fill="FFFFFF" w:themeFill="background1"/>
        </w:rPr>
        <w:t>Мясниковского</w:t>
      </w:r>
      <w:proofErr w:type="spellEnd"/>
      <w:r>
        <w:rPr>
          <w:rFonts w:ascii="Times New Roman" w:hAnsi="Times New Roman"/>
          <w:color w:val="000000" w:themeColor="text1"/>
          <w:sz w:val="28"/>
          <w:shd w:val="clear" w:color="auto" w:fill="FFFFFF" w:themeFill="background1"/>
        </w:rPr>
        <w:t xml:space="preserve"> района путем предоставления на конкурсной основе субсидий на реализацию социально значимых проектов в сфере реализации государственной национальной политики.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lastRenderedPageBreak/>
        <w:t>5. Участие в фестивале национальных культур Дона.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 xml:space="preserve">6. Внедрение методических материалов, направленных на укрепление единства российской нации в среде граждан, прибывающих в </w:t>
      </w:r>
      <w:proofErr w:type="spellStart"/>
      <w:r>
        <w:rPr>
          <w:rFonts w:ascii="Times New Roman" w:hAnsi="Times New Roman"/>
          <w:color w:val="000000" w:themeColor="text1"/>
          <w:sz w:val="28"/>
          <w:shd w:val="clear" w:color="auto" w:fill="FFFFFF" w:themeFill="background1"/>
        </w:rPr>
        <w:t>Мясниковский</w:t>
      </w:r>
      <w:proofErr w:type="spellEnd"/>
      <w:r>
        <w:rPr>
          <w:rFonts w:ascii="Times New Roman" w:hAnsi="Times New Roman"/>
          <w:color w:val="000000" w:themeColor="text1"/>
          <w:sz w:val="28"/>
          <w:shd w:val="clear" w:color="auto" w:fill="FFFFFF" w:themeFill="background1"/>
        </w:rPr>
        <w:t xml:space="preserve"> район.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7.Участие в Фестивале славянской культуры и научно-практической конференции по тематике межэтнических отношений.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shd w:val="clear" w:color="auto" w:fill="FFFFFF" w:themeFill="background1"/>
        </w:rPr>
        <w:t>8. Формирование институциональной системы вовлечения групп населения в решение вопросов социально-экономического развития района с использованием ресурса этничности донских армян и донского казачества.</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4.2.5. Казачество</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w:t>
      </w:r>
      <w:r>
        <w:rPr>
          <w:rFonts w:ascii="Times New Roman" w:hAnsi="Times New Roman"/>
          <w:b/>
          <w:color w:val="000000" w:themeColor="text1"/>
          <w:sz w:val="28"/>
        </w:rPr>
        <w:t xml:space="preserve">– </w:t>
      </w:r>
      <w:r>
        <w:rPr>
          <w:rFonts w:ascii="Times New Roman" w:hAnsi="Times New Roman"/>
          <w:color w:val="000000" w:themeColor="text1"/>
          <w:sz w:val="28"/>
        </w:rPr>
        <w:t xml:space="preserve">содействие консолидации казачества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сохранению, развитию и использованию духовного наследия и культуры донского казачества для обеспечения реализации его потребности в служении обществу, а также интеграция культурного пространства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общую культурную систему Ростовской области как территории донского казачества.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Низкий уровень использования потенциала казачьих обществ органами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Недостаточная численность молодежи среди членов казачьих обществ.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Недостаточное количество образовательных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реализующих образовательные программы с использованием исторических и традиционных ценностей российского казачества.</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Совершенствование системы взаимодействия органов местного самоуправления с казачьими обществами и иными объединениями казаков: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оказание содействия членами казачьих обществ органам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осуществлении установленных задач и функций;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поддержка интеграционных процессов казачьих обществ, сохранение позитивного, государственно ориентированного вектора их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Модернизация материально-технической базы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безопасных и комфортных условий образовательной деятельности в учреждениях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реализующих образовательные программы с использованием исторических и традиционных ценностей российского казачества.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2. Формирование системы теоретической и практической подготовки членов казачьих обществ, способствующей повышению их квалификации и освоению навыков, необходимых для оказания содействия в осуществлении установленных задач и функций органам местного самоуправления.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Повышение престижа государственной или иной службы российского казачества.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Создание условий для развития гражданских инициатив и их реализации казачьими обществами.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Поддержка межкультурного взаимодействия в молодежной среде, развитие контактов с организациями казаков других регионов.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6. 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присвоение им статуса «казачье».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Укрепление единства образовательного пространства и воспитательной среды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8. Актуализация роли казачества через развитие волонтерского и наставнического движений среди казачьих обществ и образовательных организаций, реализующих образовательные программы с использованием исторических и традиционных ценностей российского казачества.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9. Развитие системы казачьего образования, более 2 образовательных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 статусом «казачье» к 2030 году.</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 xml:space="preserve">4.3. Комфортная и безопасная среда для жизни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2026</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Объем ввода в эксплуатацию жилой </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и нежилой недвижимости (млн кв. метров)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0,036</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0,043</w:t>
            </w:r>
          </w:p>
        </w:tc>
      </w:tr>
    </w:tbl>
    <w:p w:rsidR="00885BFB" w:rsidRDefault="000D44A2">
      <w:pPr>
        <w:widowControl w:val="0"/>
        <w:spacing w:after="0" w:line="240" w:lineRule="auto"/>
        <w:ind w:firstLine="709"/>
        <w:jc w:val="both"/>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В соответствии с пунктом 3 распоряжения Правительства Российской Федерации от 29.08.2025 № 2365-р необходимо обеспечить синхронизацию развития объектов региональной и местной инфраструктуры с объектами инфраструктуры федерального значения, в т.ч. разработку регионального комплексного плана развития инфраструктуры.</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widowControl w:val="0"/>
        <w:tabs>
          <w:tab w:val="left" w:pos="3402"/>
        </w:tabs>
        <w:spacing w:after="0" w:line="264"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 xml:space="preserve">4.3.1. Строительный комплекс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Строительство – ведущая отрасль народного хозяйства, где решаются жизненно важные задачи структурной перестройки материальной базы </w:t>
      </w:r>
      <w:r>
        <w:rPr>
          <w:rFonts w:ascii="Times New Roman" w:hAnsi="Times New Roman"/>
          <w:color w:val="000000" w:themeColor="text1"/>
          <w:sz w:val="28"/>
        </w:rPr>
        <w:lastRenderedPageBreak/>
        <w:t xml:space="preserve">производственного потенциала территории и развития непроизводственной сферы. От эффективности функционирования строительного комплекса во многом зависят как уровень социально-экономического муниципального образования, так и конкурентоспособность его экономики. </w:t>
      </w:r>
    </w:p>
    <w:p w:rsidR="00885BFB" w:rsidRDefault="000D44A2">
      <w:pPr>
        <w:spacing w:after="0" w:line="240" w:lineRule="auto"/>
        <w:ind w:firstLine="709"/>
        <w:jc w:val="both"/>
        <w:rPr>
          <w:rFonts w:ascii="Times New Roman" w:hAnsi="Times New Roman"/>
          <w:color w:val="000000" w:themeColor="text1"/>
          <w:sz w:val="28"/>
        </w:rPr>
      </w:pP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располагает развитым строительным комплексом, находится в числе наиболее перспективных на территории Юго-Западного внутриобластного района, его основной инвестиционной площадкой.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 Стратегическая цель – 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Отсутствие эффективных механизмов согласования изменений в документы территориального планирования муниципальных образований, входящих в агломерацию.</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2. Отсутствие достаточной обеспеченности объектами социальной инфраструктуры при жилищном строительстве.</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Участие во внедрении правовых механизмов, позволяющих синхронизировать строительство объектов нового жилищного строительства со строительством необходимых объектов социальной инфраструктуры: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1.1 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Создание цифровой платформы для информационных систем обеспечения градостроительной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2.1 внедрение инструментов цифровизации, в том числе в информационные системы обеспечения градостроительной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Повышение уровня доступности и качества жилищного фонда: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3.1 улучшение жилищных условий отдельных категорий граждан;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Обеспечение жильем молодых семей.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Предоставление по договору социального найма жилых помещений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гражданам, состоящим на учете в качестве нуждающихся в жилых помещениях, в составе семьи которых имеется трое или более детей-близнецов.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Предоставление по договору социального найма жилых помещений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гражданам, состоящим на учете в качестве нуждающихся в жилых помещениях, в составе семьи которых имеется десять или более несовершеннолетних детей.</w:t>
      </w:r>
    </w:p>
    <w:p w:rsidR="00885BFB" w:rsidRDefault="00885BFB">
      <w:pPr>
        <w:spacing w:after="0" w:line="240" w:lineRule="auto"/>
        <w:ind w:firstLine="709"/>
        <w:jc w:val="both"/>
        <w:rPr>
          <w:rFonts w:ascii="Times New Roman" w:hAnsi="Times New Roman"/>
          <w:color w:val="000000" w:themeColor="text1"/>
          <w:sz w:val="28"/>
        </w:rPr>
      </w:pP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4.3.2. Жилищно-коммунальное хозяйство</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современной, устойчивой системы жилищно-коммунального хозяйства, обеспечивающей надежную инженерную инфраструктуру, доступность и качество коммунальных услуг для всего населения района, модернизацию сетевого хозяйства с учетом роста доли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комплексное развитие сельских территорий.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Критический износ коммунальной инфраструктуры. Более 60% линейных объектов систем тепло-, водоснабжения и водоотведения находятся в ветхом состоянии, что провоцирует регулярную аварийность и перебои в предоставлении услуг, а также ведёт к высоким затратам на экстренный ремонт.</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Дефицит и низкое качество водоснабжения в сельских поселениях. Из-за устаревших технологий очистки и отсутствия необходимой инфраструктуры — насосных станций, водопроводов и резервуаров чистой воды — население не обеспечено достаточным объёмом качественной питьевой воды.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Низкая инвестиционная привлекательность сферы жилищно-коммунального хозяйства. Высокая капиталоёмкость и длительные сроки окупаемости проектов (10–15 лет и более), ограниченный объём бюджетных средств и отсутствие эффективных механизмов государственно</w:t>
      </w:r>
      <w:r>
        <w:rPr>
          <w:rFonts w:ascii="MS Mincho" w:hAnsi="MS Mincho"/>
          <w:color w:val="000000" w:themeColor="text1"/>
          <w:sz w:val="28"/>
        </w:rPr>
        <w:t>-</w:t>
      </w:r>
      <w:r>
        <w:rPr>
          <w:rFonts w:ascii="Times New Roman" w:hAnsi="Times New Roman"/>
          <w:color w:val="000000" w:themeColor="text1"/>
          <w:sz w:val="28"/>
        </w:rPr>
        <w:t>частного партнёрства сдерживают приток инвестиций в модернизацию отрасли.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885BFB">
      <w:pPr>
        <w:spacing w:after="0" w:line="240" w:lineRule="auto"/>
        <w:rPr>
          <w:rFonts w:ascii="Times New Roman" w:hAnsi="Times New Roman"/>
          <w:color w:val="000000" w:themeColor="text1"/>
          <w:sz w:val="2"/>
        </w:rPr>
      </w:pP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Повышение эксплуатационной надёжности, снижение аварийности и увеличение количества социально значимых объектов коммунальной инфраструктуры:</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капитальный ремонт и реконструкция наиболее изношенных участков инженерных сетей (тепло-, водоснабжения и водоотведения);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строительство водоводов, насосных станций и локальных систем в населённых пунктах без централизованного водоснабжения;</w:t>
      </w:r>
    </w:p>
    <w:p w:rsidR="00885BFB" w:rsidRDefault="000D44A2">
      <w:pPr>
        <w:widowControl w:val="0"/>
        <w:tabs>
          <w:tab w:val="left" w:pos="993"/>
          <w:tab w:val="left" w:pos="1134"/>
        </w:tabs>
        <w:spacing w:after="0" w:line="216" w:lineRule="auto"/>
        <w:ind w:firstLine="709"/>
        <w:jc w:val="both"/>
        <w:rPr>
          <w:rFonts w:ascii="Times New Roman" w:hAnsi="Times New Roman"/>
          <w:color w:val="000000" w:themeColor="text1"/>
          <w:sz w:val="28"/>
        </w:rPr>
      </w:pPr>
      <w:r>
        <w:rPr>
          <w:rFonts w:ascii="Times New Roman" w:hAnsi="Times New Roman"/>
          <w:color w:val="000000" w:themeColor="text1"/>
          <w:sz w:val="28"/>
        </w:rPr>
        <w:t>внедрение энергоэффективного оборудования на котельных и насосных станциях — повышение эксплуатационной надёжности за счёт снижения нагрузки на сети и экономии ресурсов;</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муниципального проекта «Модернизация коммунальной инфраструктуры» в целях увеличения численности населения для которого улучшится качество предоставления коммунальных услуг (водоснабжения и водоотведения);</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реализация муниципального проекта «Развитие коммунальной инфраструктуры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целях увеличения доли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w:t>
      </w:r>
      <w:proofErr w:type="gramStart"/>
      <w:r>
        <w:rPr>
          <w:rFonts w:ascii="Times New Roman" w:hAnsi="Times New Roman"/>
          <w:color w:val="000000" w:themeColor="text1"/>
          <w:sz w:val="28"/>
        </w:rPr>
        <w:t>района</w:t>
      </w:r>
      <w:proofErr w:type="gramEnd"/>
      <w:r>
        <w:rPr>
          <w:rFonts w:ascii="Times New Roman" w:hAnsi="Times New Roman"/>
          <w:color w:val="000000" w:themeColor="text1"/>
          <w:sz w:val="28"/>
        </w:rPr>
        <w:t xml:space="preserve"> обеспеченного питьевой водой, отвечающей требованиям безопасности.</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Повышение надёжности и качества предоставляемых коммунальных услуг (в сфере тепло-, водоснабжения и водоотведения):</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усиление контроля за утверждением и выполнением инвестиционных и производственных программ организаций в сфере водоснабжения и </w:t>
      </w:r>
      <w:r>
        <w:rPr>
          <w:rFonts w:ascii="Times New Roman" w:hAnsi="Times New Roman"/>
          <w:color w:val="000000" w:themeColor="text1"/>
          <w:sz w:val="28"/>
        </w:rPr>
        <w:lastRenderedPageBreak/>
        <w:t>водоотведения — обеспечение прозрачности и эффективности вложений в инфраструктуру;</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снижение аварийности на объектах жилищно-коммунального хозяйства за счёт систематического технического контроля и предаварийной диагностики — профилактика сбоев и повышение надёжности услуг для потребителей;</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качества жилищно-коммунальных услуг, в том числе путем увеличения доли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обеспеченного качественной питьевой водой посредством модернизации систем водоснабжения;</w:t>
      </w:r>
    </w:p>
    <w:p w:rsidR="00885BFB" w:rsidRDefault="000D44A2">
      <w:pPr>
        <w:pStyle w:val="af9"/>
        <w:widowControl w:val="0"/>
        <w:tabs>
          <w:tab w:val="left" w:pos="1276"/>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ограничение роста платы граждан за коммунальные услуги (водоснабжение, водоотведение, теплоснабжение) путём возмещения предприятиям части платы граждан за коммунальные услуги.</w:t>
      </w:r>
    </w:p>
    <w:p w:rsidR="00885BFB" w:rsidRDefault="000D44A2">
      <w:pPr>
        <w:pStyle w:val="af9"/>
        <w:widowControl w:val="0"/>
        <w:tabs>
          <w:tab w:val="left" w:pos="1276"/>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Задача 3. Повышение благоустроенности общественных территорий:</w:t>
      </w:r>
    </w:p>
    <w:p w:rsidR="00885BFB" w:rsidRDefault="000D44A2">
      <w:pPr>
        <w:pStyle w:val="af9"/>
        <w:widowControl w:val="0"/>
        <w:tabs>
          <w:tab w:val="left" w:pos="1276"/>
        </w:tabs>
        <w:spacing w:after="0" w:line="240" w:lineRule="auto"/>
        <w:ind w:left="0" w:firstLine="709"/>
        <w:jc w:val="both"/>
        <w:rPr>
          <w:rStyle w:val="markdown-word1"/>
          <w:rFonts w:ascii="Times New Roman" w:hAnsi="Times New Roman"/>
          <w:color w:val="000000" w:themeColor="text1"/>
          <w:sz w:val="28"/>
        </w:rPr>
      </w:pPr>
      <w:r>
        <w:rPr>
          <w:rStyle w:val="markdown-word1"/>
          <w:rFonts w:ascii="Times New Roman" w:hAnsi="Times New Roman"/>
          <w:color w:val="000000" w:themeColor="text1"/>
          <w:sz w:val="28"/>
        </w:rPr>
        <w:t>благоустройство общественных пространств в населённых пунктах района, развитие детских и спортивных зон;</w:t>
      </w:r>
    </w:p>
    <w:p w:rsidR="00885BFB" w:rsidRDefault="000D44A2">
      <w:pPr>
        <w:widowControl w:val="0"/>
        <w:tabs>
          <w:tab w:val="left" w:pos="1276"/>
        </w:tabs>
        <w:spacing w:after="0" w:line="240" w:lineRule="auto"/>
        <w:ind w:firstLine="709"/>
        <w:jc w:val="both"/>
        <w:rPr>
          <w:rStyle w:val="markdown-word1"/>
          <w:rFonts w:ascii="Times New Roman" w:hAnsi="Times New Roman"/>
          <w:color w:val="000000" w:themeColor="text1"/>
          <w:sz w:val="28"/>
        </w:rPr>
      </w:pPr>
      <w:r>
        <w:rPr>
          <w:rStyle w:val="markdown-word1"/>
          <w:rFonts w:ascii="Times New Roman" w:hAnsi="Times New Roman"/>
          <w:color w:val="000000" w:themeColor="text1"/>
          <w:sz w:val="28"/>
        </w:rPr>
        <w:t xml:space="preserve">улучшение демографической ситуации в сельской местности за счет повышения уровня благоустроенности территорий </w:t>
      </w:r>
      <w:proofErr w:type="spellStart"/>
      <w:r>
        <w:rPr>
          <w:rStyle w:val="markdown-word1"/>
          <w:rFonts w:ascii="Times New Roman" w:hAnsi="Times New Roman"/>
          <w:color w:val="000000" w:themeColor="text1"/>
          <w:sz w:val="28"/>
        </w:rPr>
        <w:t>Мясниковского</w:t>
      </w:r>
      <w:proofErr w:type="spellEnd"/>
      <w:r>
        <w:rPr>
          <w:rStyle w:val="markdown-word1"/>
          <w:rFonts w:ascii="Times New Roman" w:hAnsi="Times New Roman"/>
          <w:color w:val="000000" w:themeColor="text1"/>
          <w:sz w:val="28"/>
        </w:rPr>
        <w:t xml:space="preserve"> района.</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Снижение объема жилищного фонда, нуждающегося в капитальном ремонте:</w:t>
      </w:r>
    </w:p>
    <w:p w:rsidR="00885BFB" w:rsidRDefault="000D44A2">
      <w:pPr>
        <w:pStyle w:val="1"/>
        <w:spacing w:line="240" w:lineRule="auto"/>
        <w:rPr>
          <w:b w:val="0"/>
          <w:color w:val="000000" w:themeColor="text1"/>
        </w:rPr>
      </w:pPr>
      <w:r>
        <w:rPr>
          <w:b w:val="0"/>
          <w:color w:val="000000" w:themeColor="text1"/>
        </w:rPr>
        <w:t>реализация «Региональной программы по проведению капитального ремонта общего имущества в многоквартирных домах на территории Ростовской области на 2014 – 2077 годы» за счет механизма НКО «Фонда капитального строительства»;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обновление лифтового оборудования в многоквартирных домах за счет механизмов НКО «Фонда капитального строительства».</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Повышение информированности и вовлеченности населения:</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информирование граждан о правах и обязанностях в сфере ЖКХ;</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цифровых сервисов для доступа к информации о работе ЖКХ (ГИС ЖКХ, приложение «</w:t>
      </w:r>
      <w:proofErr w:type="spellStart"/>
      <w:r>
        <w:rPr>
          <w:rFonts w:ascii="Times New Roman" w:hAnsi="Times New Roman"/>
          <w:color w:val="000000" w:themeColor="text1"/>
          <w:sz w:val="28"/>
        </w:rPr>
        <w:t>Госуслуги.Дом</w:t>
      </w:r>
      <w:proofErr w:type="spellEnd"/>
      <w:r>
        <w:rPr>
          <w:rFonts w:ascii="Times New Roman" w:hAnsi="Times New Roman"/>
          <w:color w:val="000000" w:themeColor="text1"/>
          <w:sz w:val="28"/>
        </w:rPr>
        <w:t>»);</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вовлечение жителей в благоустройство территорий и контроль качества ЖКУ через общественные советы и инициативные проекты;</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платежной дисциплины собственников жилья.</w:t>
      </w:r>
    </w:p>
    <w:p w:rsidR="00885BFB" w:rsidRDefault="000D44A2">
      <w:pPr>
        <w:widowControl w:val="0"/>
        <w:tabs>
          <w:tab w:val="left" w:pos="426"/>
          <w:tab w:val="left" w:pos="1418"/>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 Стратегические проектные инициативы: </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Реализация муниципального проекта «Модернизация коммунальной инфраструктуры» в целях увеличения численности населения для которого улучшится качество предоставления коммунальных услуг (водоснабжения и водоотведения);</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Реализация муниципального проекта «Развитие коммунальной инфраструктуры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целях увеличения доли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w:t>
      </w:r>
      <w:proofErr w:type="gramStart"/>
      <w:r>
        <w:rPr>
          <w:rFonts w:ascii="Times New Roman" w:hAnsi="Times New Roman"/>
          <w:color w:val="000000" w:themeColor="text1"/>
          <w:sz w:val="28"/>
        </w:rPr>
        <w:t>района</w:t>
      </w:r>
      <w:proofErr w:type="gramEnd"/>
      <w:r>
        <w:rPr>
          <w:rFonts w:ascii="Times New Roman" w:hAnsi="Times New Roman"/>
          <w:color w:val="000000" w:themeColor="text1"/>
          <w:sz w:val="28"/>
        </w:rPr>
        <w:t xml:space="preserve"> обеспеченного питьевой водой, отвечающей требованиям безопасности;</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Благоустройство общественных и дворовых территорий в рамках программы инициативного бюджетирования.</w:t>
      </w:r>
    </w:p>
    <w:p w:rsidR="00885BFB" w:rsidRDefault="00885BFB">
      <w:pPr>
        <w:keepNext/>
        <w:tabs>
          <w:tab w:val="left" w:pos="1276"/>
        </w:tabs>
        <w:spacing w:after="0" w:line="240" w:lineRule="auto"/>
        <w:ind w:firstLine="709"/>
        <w:jc w:val="both"/>
        <w:rPr>
          <w:rFonts w:ascii="Times New Roman" w:hAnsi="Times New Roman"/>
          <w:b/>
          <w:color w:val="000000" w:themeColor="text1"/>
          <w:sz w:val="28"/>
        </w:rPr>
      </w:pPr>
    </w:p>
    <w:p w:rsidR="00885BFB" w:rsidRDefault="000D44A2">
      <w:pPr>
        <w:widowControl w:val="0"/>
        <w:tabs>
          <w:tab w:val="left" w:pos="3402"/>
        </w:tabs>
        <w:spacing w:after="0" w:line="252"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4.3.3. Система расселения</w:t>
      </w:r>
    </w:p>
    <w:p w:rsidR="00885BFB" w:rsidRDefault="000D44A2">
      <w:pPr>
        <w:keepNext/>
        <w:tabs>
          <w:tab w:val="left" w:pos="1276"/>
        </w:tabs>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 xml:space="preserve">А. Стратегическая цель – оптимизация пространственного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выделения точек роста, создание благоприятных условий для расселения, общественного труда и роста эффективности производства на основе рациональной территориальной организации производительных сил в рамках ростовской агломерации.</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widowControl w:val="0"/>
        <w:numPr>
          <w:ilvl w:val="0"/>
          <w:numId w:val="11"/>
        </w:numPr>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Значительная дифференциация населенных пунктов по уровню доходов в рамках района.</w:t>
      </w:r>
    </w:p>
    <w:p w:rsidR="00885BFB" w:rsidRDefault="000D44A2">
      <w:pPr>
        <w:keepNext/>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Значительная дифференциация территории по уровню комфортности проживания: </w:t>
      </w:r>
      <w:proofErr w:type="spellStart"/>
      <w:r>
        <w:rPr>
          <w:rFonts w:ascii="Times New Roman" w:hAnsi="Times New Roman"/>
          <w:color w:val="000000" w:themeColor="text1"/>
          <w:sz w:val="28"/>
        </w:rPr>
        <w:t>Мясниковский</w:t>
      </w:r>
      <w:proofErr w:type="spellEnd"/>
      <w:r>
        <w:rPr>
          <w:rFonts w:ascii="Times New Roman" w:hAnsi="Times New Roman"/>
          <w:color w:val="000000" w:themeColor="text1"/>
          <w:sz w:val="28"/>
        </w:rPr>
        <w:t xml:space="preserve"> район в недостаточной степени благоустроен. При этом наблюдаются значительные диспропорции в благоустройстве в разрезе населенных пунктов.</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3. Значительная дифференциация территории с точки зрения доступности объектов социального, культурного и бытового назначения: объекты социального, культурного и бытового назначения распределены неравномерно. Подобная дифференциация наблюдается во многих сферах. В частности, наблюдается наглядная, сложная и актуальная проблема, связанная с существенными различиями в обеспеченности населения больничными койками.</w:t>
      </w:r>
    </w:p>
    <w:p w:rsidR="00885BFB" w:rsidRDefault="000D44A2">
      <w:pPr>
        <w:keepNext/>
        <w:tabs>
          <w:tab w:val="left" w:pos="1276"/>
        </w:tabs>
        <w:spacing w:after="0" w:line="240" w:lineRule="auto"/>
        <w:ind w:firstLine="709"/>
        <w:jc w:val="both"/>
        <w:rPr>
          <w:rFonts w:ascii="Times New Roman" w:hAnsi="Times New Roman"/>
          <w:color w:val="000000" w:themeColor="text1"/>
          <w:sz w:val="2"/>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Применение механизмов реализации принятых решений </w:t>
      </w:r>
      <w:r>
        <w:rPr>
          <w:color w:val="000000" w:themeColor="text1"/>
        </w:rPr>
        <w:br/>
      </w:r>
      <w:r>
        <w:rPr>
          <w:rFonts w:ascii="Times New Roman" w:hAnsi="Times New Roman"/>
          <w:color w:val="000000" w:themeColor="text1"/>
          <w:sz w:val="28"/>
        </w:rPr>
        <w:t>в градостроительной документации, в том числе в документах территориального планирования, градостроительного зонирования и проектов планировки территории: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участие в актуализации документов территориального планирования сельских поселений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целях реализации новой градостроительной политики, направленной на улучшение качества жизни, в том числе в части синхронизации размещения объектов местного и межмуниципального значения транспортной, коммунальной </w:t>
      </w:r>
      <w:r>
        <w:rPr>
          <w:color w:val="000000" w:themeColor="text1"/>
        </w:rPr>
        <w:br/>
      </w:r>
      <w:r>
        <w:rPr>
          <w:rFonts w:ascii="Times New Roman" w:hAnsi="Times New Roman"/>
          <w:color w:val="000000" w:themeColor="text1"/>
          <w:sz w:val="28"/>
        </w:rPr>
        <w:t>и социальной инфраструктуры;</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участие в актуализации документов градостроительного зонирования сельских поселений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части развития механизма КРТ;</w:t>
      </w: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разработка предложений в части формирования перечней объектов местного значения.</w:t>
      </w: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keepNext/>
        <w:numPr>
          <w:ilvl w:val="0"/>
          <w:numId w:val="12"/>
        </w:numPr>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жильем молодых семей.</w:t>
      </w:r>
    </w:p>
    <w:p w:rsidR="00885BFB" w:rsidRDefault="000D44A2">
      <w:pPr>
        <w:keepNext/>
        <w:numPr>
          <w:ilvl w:val="0"/>
          <w:numId w:val="12"/>
        </w:numPr>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85BFB" w:rsidRDefault="000D44A2">
      <w:pPr>
        <w:keepNext/>
        <w:numPr>
          <w:ilvl w:val="0"/>
          <w:numId w:val="12"/>
        </w:numPr>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p>
    <w:p w:rsidR="00885BFB" w:rsidRDefault="000D44A2">
      <w:pPr>
        <w:keepNext/>
        <w:numPr>
          <w:ilvl w:val="0"/>
          <w:numId w:val="12"/>
        </w:numPr>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десять или более несовершеннолетних детей.</w:t>
      </w:r>
    </w:p>
    <w:p w:rsidR="00885BFB" w:rsidRDefault="00885BFB">
      <w:pPr>
        <w:keepNext/>
        <w:tabs>
          <w:tab w:val="left" w:pos="1276"/>
        </w:tabs>
        <w:spacing w:after="0" w:line="240" w:lineRule="auto"/>
        <w:ind w:firstLine="709"/>
        <w:jc w:val="both"/>
        <w:rPr>
          <w:rFonts w:ascii="Times New Roman" w:hAnsi="Times New Roman"/>
          <w:color w:val="000000" w:themeColor="text1"/>
          <w:sz w:val="28"/>
        </w:rPr>
      </w:pP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4.3.4. Транспорт и логистика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обеспечить комплексную безопасность и устойчивость транспортной системы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существенно сократив смертность в результате дорожно‑транспортных происшествий.</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1. Неудовлетворительное состояние дорожной сети и мостовых сооружений, не соответствующее нормативным требованиям;</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2. Недостаточное инженерное обустройство дорог, повышающее риск аварийных ситуаций;</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3. Аварийность на автомобильных дорогах района, в том числе с летальным исходом</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885BFB">
      <w:pPr>
        <w:spacing w:after="0" w:line="240" w:lineRule="auto"/>
        <w:rPr>
          <w:rFonts w:ascii="Times New Roman" w:hAnsi="Times New Roman"/>
          <w:color w:val="000000" w:themeColor="text1"/>
          <w:sz w:val="2"/>
        </w:rPr>
      </w:pP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Ремонт и модернизация дорожной инфраструктуры: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капитальный и текущий ремонт автомобильных дорог общего пользования местного значения и искусственных сооружений на них;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реконструкция участков с высокой интенсивностью движения;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модернизация светофоров, дорожных знаков и барьерных ограждений, обустройство пешеходных переходов и установка освещения на аварийно-опасных участках;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увеличение доли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w:t>
      </w:r>
    </w:p>
    <w:p w:rsidR="00885BFB" w:rsidRDefault="000D44A2">
      <w:pPr>
        <w:widowControl w:val="0"/>
        <w:spacing w:after="0" w:line="240" w:lineRule="auto"/>
        <w:ind w:firstLine="709"/>
        <w:jc w:val="both"/>
        <w:rPr>
          <w:rStyle w:val="markdown-word1"/>
          <w:rFonts w:ascii="Times New Roman" w:hAnsi="Times New Roman"/>
          <w:color w:val="000000" w:themeColor="text1"/>
          <w:sz w:val="28"/>
        </w:rPr>
      </w:pPr>
      <w:r>
        <w:rPr>
          <w:rFonts w:ascii="Times New Roman" w:hAnsi="Times New Roman"/>
          <w:color w:val="000000" w:themeColor="text1"/>
          <w:sz w:val="28"/>
        </w:rPr>
        <w:t xml:space="preserve">Задача 2. </w:t>
      </w:r>
      <w:r>
        <w:rPr>
          <w:rStyle w:val="markdown-word1"/>
          <w:rFonts w:ascii="Times New Roman" w:hAnsi="Times New Roman"/>
          <w:color w:val="000000" w:themeColor="text1"/>
          <w:sz w:val="28"/>
        </w:rPr>
        <w:t>Повышение безопасности дорожного движения: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выявление и устранение аварийно-опасных участков;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эффективности работы Госавтоинспекции на территории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Развитие общественного транспорта и транспортной доступности:</w:t>
      </w:r>
    </w:p>
    <w:p w:rsidR="00885BFB" w:rsidRDefault="000D44A2">
      <w:pPr>
        <w:spacing w:after="0" w:line="240" w:lineRule="auto"/>
        <w:ind w:firstLine="709"/>
        <w:rPr>
          <w:rFonts w:ascii="Times New Roman" w:hAnsi="Times New Roman"/>
          <w:color w:val="000000" w:themeColor="text1"/>
          <w:sz w:val="28"/>
        </w:rPr>
      </w:pPr>
      <w:r>
        <w:rPr>
          <w:rFonts w:ascii="Times New Roman" w:hAnsi="Times New Roman"/>
          <w:color w:val="000000" w:themeColor="text1"/>
          <w:sz w:val="28"/>
        </w:rPr>
        <w:t>оптимизация маршрутной сети общественного транспорта;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обеспечение функционирования муниципальных маршрутов регулярных перевозок по регулируемым тарифам;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доли населения, проживающего в населённых пунктах с регулярным автобусным сообщением с административным центром района;</w:t>
      </w:r>
    </w:p>
    <w:p w:rsidR="00885BFB" w:rsidRDefault="000D44A2">
      <w:pPr>
        <w:spacing w:after="0" w:line="240" w:lineRule="auto"/>
        <w:ind w:firstLine="709"/>
        <w:rPr>
          <w:rFonts w:ascii="Times New Roman" w:hAnsi="Times New Roman"/>
          <w:color w:val="000000" w:themeColor="text1"/>
          <w:sz w:val="28"/>
        </w:rPr>
      </w:pPr>
      <w:r>
        <w:rPr>
          <w:rFonts w:ascii="Times New Roman" w:hAnsi="Times New Roman"/>
          <w:color w:val="000000" w:themeColor="text1"/>
          <w:sz w:val="28"/>
        </w:rPr>
        <w:t>развитие инфраструктуры для маломобильных групп граждан.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Формирование законопослушного поведения участников дорожного движения: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просветительских кампаний среди водителей, пешеходов и велосипедистов;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тематических мероприятий в образовательных учреждениях (профильные смены юных инспекторов движения, конкурсы, викторины);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усиление информационно‑разъяснительной работы через СМИ и социальные сети;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поддержка детских и молодёжных организаций, участвующих в социальных проектах по безопасности дорожного движения;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размещение баннеров на аварийно‑опасных участках дорог и в местах с высокой интенсивностью движения.</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widowControl w:val="0"/>
        <w:numPr>
          <w:ilvl w:val="0"/>
          <w:numId w:val="13"/>
        </w:numPr>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Безопасные дороги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 комплексный ремонт и реконструкция автодорог местного значения, приведение мостовых сооружений в нормативное состояние, обустройство освещения и разметки на ключевых маршрутах.</w:t>
      </w:r>
    </w:p>
    <w:p w:rsidR="00885BFB" w:rsidRDefault="000D44A2">
      <w:pPr>
        <w:widowControl w:val="0"/>
        <w:numPr>
          <w:ilvl w:val="0"/>
          <w:numId w:val="13"/>
        </w:numPr>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Доступная среда - оборудование пешеходных переходов тактильной плиткой и звуковыми сигналами, обучение водителей правилам взаимодействия с пассажирами с инвалидностью.</w:t>
      </w:r>
    </w:p>
    <w:p w:rsidR="00885BFB" w:rsidRDefault="000D44A2">
      <w:pPr>
        <w:widowControl w:val="0"/>
        <w:numPr>
          <w:ilvl w:val="0"/>
          <w:numId w:val="13"/>
        </w:numPr>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Профилактика ДТП - проведение ежегодных акций «Внимание, пешеход!» и «Трезвый водитель», разработка интерактивной карты аварийно‑опасных участков с рекомендациями для водителей.</w:t>
      </w:r>
    </w:p>
    <w:p w:rsidR="00885BFB" w:rsidRDefault="00885BFB">
      <w:pPr>
        <w:keepNext/>
        <w:tabs>
          <w:tab w:val="left" w:pos="1276"/>
        </w:tabs>
        <w:spacing w:after="0" w:line="240" w:lineRule="auto"/>
        <w:ind w:firstLine="709"/>
        <w:jc w:val="both"/>
        <w:rPr>
          <w:rFonts w:ascii="Times New Roman" w:hAnsi="Times New Roman"/>
          <w:color w:val="000000" w:themeColor="text1"/>
          <w:sz w:val="28"/>
        </w:rPr>
      </w:pP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4.3.5. Инженерно-энергетическая инфраструктура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обеспечение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стабильным и надежным электро- и газоснабжением с учетом дальнейшего социально-экономического развития района, включая потребности новых жилых микрорайонов, промышленных зон и объектов социальной инфраструктуры.</w:t>
      </w:r>
    </w:p>
    <w:p w:rsidR="00885BFB" w:rsidRDefault="000D44A2">
      <w:pPr>
        <w:spacing w:after="0" w:line="240" w:lineRule="auto"/>
        <w:ind w:firstLine="709"/>
        <w:rPr>
          <w:rFonts w:ascii="Times New Roman" w:hAnsi="Times New Roman"/>
          <w:color w:val="000000" w:themeColor="text1"/>
          <w:sz w:val="28"/>
        </w:rPr>
      </w:pPr>
      <w:r>
        <w:rPr>
          <w:rFonts w:ascii="Times New Roman" w:hAnsi="Times New Roman"/>
          <w:color w:val="000000" w:themeColor="text1"/>
          <w:sz w:val="28"/>
        </w:rPr>
        <w:t xml:space="preserve">Б. Ключевые проблемы: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Недостаточность пропускной способности объектов магистрального транспорта (источниках газоснабжения) для подключения новых потребителей, особенно в активно развивающихся населенных пунктах района (с. Чалтырь, с. Крым, х. Красный Крым, с. Большие Салы, х. </w:t>
      </w:r>
      <w:proofErr w:type="spellStart"/>
      <w:r>
        <w:rPr>
          <w:rFonts w:ascii="Times New Roman" w:hAnsi="Times New Roman"/>
          <w:color w:val="000000" w:themeColor="text1"/>
          <w:sz w:val="28"/>
        </w:rPr>
        <w:t>Ленинаван</w:t>
      </w:r>
      <w:proofErr w:type="spellEnd"/>
      <w:r>
        <w:rPr>
          <w:rFonts w:ascii="Times New Roman" w:hAnsi="Times New Roman"/>
          <w:color w:val="000000" w:themeColor="text1"/>
          <w:sz w:val="28"/>
        </w:rPr>
        <w:t xml:space="preserve"> и др.).</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Дефицит свободных мощностей электроснабжения для подключения новых жилых комплексов, промышленных предприятий и объектов агропромышленного комплекса. </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Высокий уровень износа электрических и газовых сетей (в отдельных населенных пунктах износ достигает 65-70%), низкий уровень освещенности улично-дорожной сети.</w:t>
      </w:r>
    </w:p>
    <w:p w:rsidR="00885BFB" w:rsidRDefault="000D44A2">
      <w:pPr>
        <w:widowControl w:val="0"/>
        <w:tabs>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4. Недостаточный уровень внедрения программ энергосбережения и повышения энергетической эффективности в муниципальных учреждениях, многоквартирных домах и на предприятиях района.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Рост нагрузки на энергосистему района из-за увеличения числа потребителей и развитии инфраструктуры (концентрация мощностей вблизи крупных населенных пунктов при дефиците в отдаленных территориях).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Неравномерная нагрузка энергетических мощностей между районами и населенными пунктами.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Высокие тарифы на подключение к электрическим сетям.</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885BFB">
      <w:pPr>
        <w:spacing w:after="0" w:line="240" w:lineRule="auto"/>
        <w:rPr>
          <w:rFonts w:ascii="Times New Roman" w:hAnsi="Times New Roman"/>
          <w:color w:val="000000" w:themeColor="text1"/>
          <w:sz w:val="2"/>
        </w:rPr>
      </w:pPr>
    </w:p>
    <w:p w:rsidR="00885BFB" w:rsidRDefault="000D44A2">
      <w:pPr>
        <w:spacing w:after="0" w:line="240" w:lineRule="auto"/>
        <w:ind w:firstLine="709"/>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Снижение степени износа и технологической отсталости инженерно-энергетической инфраструктуры сетей газоснабжения: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реализация инвестиционных программ с акцентом на развитие сетей в населенных пунктах с высоким потенциалом роста (с. Чалтырь, с. Крым, х. Красный Крым, с. Большие Салы, х. </w:t>
      </w:r>
      <w:proofErr w:type="spellStart"/>
      <w:r>
        <w:rPr>
          <w:rFonts w:ascii="Times New Roman" w:hAnsi="Times New Roman"/>
          <w:color w:val="000000" w:themeColor="text1"/>
          <w:sz w:val="28"/>
        </w:rPr>
        <w:t>Ленинаван</w:t>
      </w:r>
      <w:proofErr w:type="spellEnd"/>
      <w:r>
        <w:rPr>
          <w:rFonts w:ascii="Times New Roman" w:hAnsi="Times New Roman"/>
          <w:color w:val="000000" w:themeColor="text1"/>
          <w:sz w:val="28"/>
        </w:rPr>
        <w:t xml:space="preserve"> и др.);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доступности газоснабжения для организаций и населения на всей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Повышение надежности объектов электроснабжения: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реализация инвестиционных программ электроснабжения с приоритетом на районы с высокой нагрузкой и изношенными сетями;</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мониторинг выполнения работ по строительству, реконструкции и техническому перевооружению объектов электроснабжения (трансформаторные подстанции, воздушные и кабельные линии электропередачи). </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3. Стимулирование энергосбережения и повышение энергетической эффективности: </w:t>
      </w:r>
    </w:p>
    <w:p w:rsidR="00885BFB" w:rsidRDefault="000D44A2">
      <w:pPr>
        <w:widowControl w:val="0"/>
        <w:tabs>
          <w:tab w:val="left" w:pos="993"/>
          <w:tab w:val="left" w:pos="1134"/>
        </w:tabs>
        <w:spacing w:after="0" w:line="216"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проектирование, установка/замена приборов учета потребляемых энергоресурсов и воды в муниципальных учреждениях;</w:t>
      </w:r>
    </w:p>
    <w:p w:rsidR="00885BFB" w:rsidRDefault="000D44A2">
      <w:pPr>
        <w:widowControl w:val="0"/>
        <w:tabs>
          <w:tab w:val="left" w:pos="993"/>
          <w:tab w:val="left" w:pos="1134"/>
        </w:tabs>
        <w:spacing w:after="0" w:line="216"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приобретение энергосберегающего оборудования и материалов для муниципальных учреждений;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информационной поддержки политики энергосбережения в жилищной сфере (семинары для жителей, просветительские кампании);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энергоэффективных мероприятий при капитальном ремонте общего имущества в многоквартирных домах (утепление фасадов, замена окон, модернизация систем отопления);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сокращению бесхозяйных объектов коммунальной инфраструктуры, используемых для передачи энергетических ресурсов и воды.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Разработка и реализация программы по снижению тарифов на электро- и теплоснабжение, водоснабжение и водоотведение;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Привлечение дополнительных инвестиций на реконструкции и модернизацию объектов газо- и электросетевого хозяйства.</w:t>
      </w:r>
    </w:p>
    <w:p w:rsidR="00885BFB" w:rsidRDefault="00885BFB">
      <w:pPr>
        <w:spacing w:after="0" w:line="240" w:lineRule="auto"/>
        <w:ind w:firstLine="709"/>
        <w:jc w:val="both"/>
        <w:rPr>
          <w:rFonts w:ascii="Times New Roman" w:hAnsi="Times New Roman"/>
          <w:color w:val="000000" w:themeColor="text1"/>
          <w:sz w:val="28"/>
        </w:rPr>
      </w:pPr>
    </w:p>
    <w:p w:rsidR="00885BFB" w:rsidRDefault="000D44A2">
      <w:pPr>
        <w:pStyle w:val="af9"/>
        <w:spacing w:after="0" w:line="240" w:lineRule="auto"/>
        <w:ind w:left="709"/>
        <w:jc w:val="both"/>
        <w:rPr>
          <w:rFonts w:ascii="Times New Roman" w:hAnsi="Times New Roman"/>
          <w:b/>
          <w:color w:val="000000" w:themeColor="text1"/>
          <w:sz w:val="28"/>
        </w:rPr>
      </w:pPr>
      <w:r>
        <w:rPr>
          <w:rFonts w:ascii="Times New Roman" w:hAnsi="Times New Roman"/>
          <w:b/>
          <w:color w:val="000000" w:themeColor="text1"/>
          <w:sz w:val="28"/>
        </w:rPr>
        <w:t>4.4. Экологическое благополучие в Ростовской области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9637" w:type="dxa"/>
        <w:tblInd w:w="-5" w:type="dxa"/>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2025</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8"/>
                <w:szCs w:val="28"/>
              </w:rPr>
              <w:t>Ликвидация объектов накопленного вреда окружающей среде (единицы)</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r>
    </w:tbl>
    <w:p w:rsidR="00885BFB" w:rsidRDefault="00885BFB">
      <w:pPr>
        <w:widowControl w:val="0"/>
        <w:spacing w:after="0" w:line="240" w:lineRule="auto"/>
        <w:ind w:firstLine="709"/>
        <w:jc w:val="both"/>
        <w:rPr>
          <w:rFonts w:ascii="Times New Roman" w:hAnsi="Times New Roman"/>
          <w:color w:val="000000" w:themeColor="text1"/>
          <w:sz w:val="16"/>
        </w:rPr>
      </w:pP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4.4.1 Экология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формирование экологически благоприятной среды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как основы для комфортной жизни людей, устойчивого природопользования, сохранения водных ресурсов, совершенствования системы накопления твердых коммунальных отходов и развития культуры бережного отношения к окружающей среде.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numPr>
          <w:ilvl w:val="0"/>
          <w:numId w:val="14"/>
        </w:numPr>
        <w:tabs>
          <w:tab w:val="clear" w:pos="425"/>
          <w:tab w:val="left" w:pos="993"/>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Колоссальная антропогенная нагрузка на окружающую среду, обусловленная близостью к Ростовской агломерации.</w:t>
      </w:r>
    </w:p>
    <w:p w:rsidR="00885BFB" w:rsidRDefault="000D44A2">
      <w:pPr>
        <w:numPr>
          <w:ilvl w:val="0"/>
          <w:numId w:val="14"/>
        </w:numPr>
        <w:tabs>
          <w:tab w:val="clear" w:pos="425"/>
          <w:tab w:val="left" w:pos="993"/>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Гиперактивное строительное освоение территории, без предварительного геологического, гидрогеологического изучения местности, а также без учета особенностей рельефа местности.</w:t>
      </w:r>
    </w:p>
    <w:p w:rsidR="00885BFB" w:rsidRDefault="000D44A2">
      <w:pPr>
        <w:numPr>
          <w:ilvl w:val="0"/>
          <w:numId w:val="14"/>
        </w:numPr>
        <w:tabs>
          <w:tab w:val="clear" w:pos="425"/>
          <w:tab w:val="left" w:pos="993"/>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Напряженная водохозяйственная обстановка, обусловленная заилением русел поверхностных водных объектов.</w:t>
      </w:r>
    </w:p>
    <w:p w:rsidR="00885BFB" w:rsidRDefault="000D44A2">
      <w:pPr>
        <w:numPr>
          <w:ilvl w:val="0"/>
          <w:numId w:val="14"/>
        </w:numPr>
        <w:spacing w:after="0" w:line="240" w:lineRule="auto"/>
        <w:jc w:val="both"/>
        <w:rPr>
          <w:rFonts w:ascii="Times New Roman" w:hAnsi="Times New Roman"/>
          <w:color w:val="000000" w:themeColor="text1"/>
          <w:sz w:val="28"/>
        </w:rPr>
      </w:pPr>
      <w:bookmarkStart w:id="0" w:name="_Hlk524947938"/>
      <w:r>
        <w:rPr>
          <w:rFonts w:ascii="Times New Roman" w:hAnsi="Times New Roman"/>
          <w:color w:val="000000" w:themeColor="text1"/>
          <w:sz w:val="28"/>
        </w:rPr>
        <w:t xml:space="preserve">Чрезмерная </w:t>
      </w:r>
      <w:proofErr w:type="spellStart"/>
      <w:r>
        <w:rPr>
          <w:rFonts w:ascii="Times New Roman" w:hAnsi="Times New Roman"/>
          <w:color w:val="000000" w:themeColor="text1"/>
          <w:sz w:val="28"/>
        </w:rPr>
        <w:t>зарегулированность</w:t>
      </w:r>
      <w:proofErr w:type="spellEnd"/>
      <w:r>
        <w:rPr>
          <w:rFonts w:ascii="Times New Roman" w:hAnsi="Times New Roman"/>
          <w:color w:val="000000" w:themeColor="text1"/>
          <w:sz w:val="28"/>
        </w:rPr>
        <w:t xml:space="preserve"> поверхностных водных объектов.</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Несанкционированный сброс отходов производства и потребления в почву.</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Несанкционированное уничтожение зеленых насаждений в процессе строительного освоения территории.</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Удручающее состояние полезащитных насаждений, </w:t>
      </w:r>
      <w:proofErr w:type="spellStart"/>
      <w:r>
        <w:rPr>
          <w:rFonts w:ascii="Times New Roman" w:hAnsi="Times New Roman"/>
          <w:color w:val="000000" w:themeColor="text1"/>
          <w:sz w:val="28"/>
        </w:rPr>
        <w:t>кторое</w:t>
      </w:r>
      <w:proofErr w:type="spellEnd"/>
      <w:r>
        <w:rPr>
          <w:rFonts w:ascii="Times New Roman" w:hAnsi="Times New Roman"/>
          <w:color w:val="000000" w:themeColor="text1"/>
          <w:sz w:val="28"/>
        </w:rPr>
        <w:t xml:space="preserve"> приводит к активизации процессов ветровой эрозии почв и опустынивания территории района.</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Отсутствие развитой инфраструктуры для экологического туризма.</w:t>
      </w:r>
    </w:p>
    <w:p w:rsidR="00885BFB" w:rsidRDefault="000D44A2">
      <w:pPr>
        <w:numPr>
          <w:ilvl w:val="0"/>
          <w:numId w:val="14"/>
        </w:numPr>
        <w:tabs>
          <w:tab w:val="clear" w:pos="425"/>
          <w:tab w:val="left" w:pos="420"/>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Рост негативных геологических, абразивных процессов.</w:t>
      </w:r>
      <w:bookmarkEnd w:id="0"/>
    </w:p>
    <w:p w:rsidR="00885BFB" w:rsidRDefault="000D44A2">
      <w:pPr>
        <w:numPr>
          <w:ilvl w:val="0"/>
          <w:numId w:val="14"/>
        </w:numPr>
        <w:tabs>
          <w:tab w:val="clear" w:pos="425"/>
          <w:tab w:val="left" w:pos="420"/>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Отсутствие инфраструктуры по обращению с отходами производства и потребления, которые не относятся к категории твердых коммунальных отходов.</w:t>
      </w:r>
    </w:p>
    <w:p w:rsidR="00885BFB" w:rsidRDefault="000D44A2">
      <w:pPr>
        <w:numPr>
          <w:ilvl w:val="0"/>
          <w:numId w:val="14"/>
        </w:numPr>
        <w:tabs>
          <w:tab w:val="clear" w:pos="425"/>
          <w:tab w:val="left" w:pos="420"/>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Строительство крупнейшего в Ростовской области </w:t>
      </w:r>
      <w:proofErr w:type="spellStart"/>
      <w:r>
        <w:rPr>
          <w:rFonts w:ascii="Times New Roman" w:hAnsi="Times New Roman"/>
          <w:color w:val="000000" w:themeColor="text1"/>
          <w:sz w:val="28"/>
        </w:rPr>
        <w:t>МЭОКа</w:t>
      </w:r>
      <w:proofErr w:type="spellEnd"/>
      <w:r>
        <w:rPr>
          <w:rFonts w:ascii="Times New Roman" w:hAnsi="Times New Roman"/>
          <w:color w:val="000000" w:themeColor="text1"/>
          <w:sz w:val="28"/>
        </w:rPr>
        <w:t xml:space="preserve">, предназначенного для накопления и обработки отходов, генерируемых городом </w:t>
      </w:r>
      <w:proofErr w:type="spellStart"/>
      <w:r>
        <w:rPr>
          <w:rFonts w:ascii="Times New Roman" w:hAnsi="Times New Roman"/>
          <w:color w:val="000000" w:themeColor="text1"/>
          <w:sz w:val="28"/>
        </w:rPr>
        <w:t>Ростов</w:t>
      </w:r>
      <w:proofErr w:type="spellEnd"/>
      <w:r>
        <w:rPr>
          <w:rFonts w:ascii="Times New Roman" w:hAnsi="Times New Roman"/>
          <w:color w:val="000000" w:themeColor="text1"/>
          <w:sz w:val="28"/>
        </w:rPr>
        <w:t>-на-Дону.</w:t>
      </w:r>
    </w:p>
    <w:p w:rsidR="00885BFB" w:rsidRDefault="000D44A2">
      <w:pPr>
        <w:numPr>
          <w:ilvl w:val="0"/>
          <w:numId w:val="14"/>
        </w:numPr>
        <w:tabs>
          <w:tab w:val="clear" w:pos="425"/>
          <w:tab w:val="left" w:pos="420"/>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Отсутствие единой выстроенной системы накопления твердых коммунальных отходов, соответствующей санитарным нормам и правилам.</w:t>
      </w:r>
    </w:p>
    <w:p w:rsidR="00885BFB" w:rsidRDefault="000D44A2">
      <w:pPr>
        <w:numPr>
          <w:ilvl w:val="0"/>
          <w:numId w:val="14"/>
        </w:numPr>
        <w:tabs>
          <w:tab w:val="clear" w:pos="425"/>
          <w:tab w:val="left" w:pos="420"/>
        </w:tabs>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Наличие транзитных транспортных артерий.</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Наличие объекта захоронения радиационных отходов.</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Рост числа объектов, имеющих стационарные источники загрязнения атмосферного воздуха.</w:t>
      </w:r>
    </w:p>
    <w:p w:rsidR="00885BFB" w:rsidRDefault="000D44A2">
      <w:pPr>
        <w:numPr>
          <w:ilvl w:val="0"/>
          <w:numId w:val="14"/>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Отсутствие системы мониторинга за состоянием окружающей среды.</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Ключевые показатели эффективности представлены в приложении </w:t>
      </w:r>
      <w:proofErr w:type="gramStart"/>
      <w:r>
        <w:rPr>
          <w:rFonts w:ascii="Times New Roman" w:hAnsi="Times New Roman"/>
          <w:color w:val="000000" w:themeColor="text1"/>
          <w:sz w:val="28"/>
        </w:rPr>
        <w:t>№ .</w:t>
      </w:r>
      <w:proofErr w:type="gramEnd"/>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Задача 1. Экологическая реабилитация, восстановление и улучшение экологического состояния водных объектов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Мониторинг состояния водных объектов с целью выявления нарушений норм Водного и Земельного кодексов РФ.</w:t>
      </w:r>
    </w:p>
    <w:p w:rsidR="00885BFB" w:rsidRDefault="000D44A2">
      <w:pPr>
        <w:widowControl w:val="0"/>
        <w:tabs>
          <w:tab w:val="left" w:pos="1134"/>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3. Инвентаризация </w:t>
      </w:r>
      <w:proofErr w:type="spellStart"/>
      <w:r>
        <w:rPr>
          <w:rFonts w:ascii="Times New Roman" w:hAnsi="Times New Roman"/>
          <w:color w:val="000000" w:themeColor="text1"/>
          <w:sz w:val="28"/>
        </w:rPr>
        <w:t>руслоперегораживающих</w:t>
      </w:r>
      <w:proofErr w:type="spellEnd"/>
      <w:r>
        <w:rPr>
          <w:rFonts w:ascii="Times New Roman" w:hAnsi="Times New Roman"/>
          <w:color w:val="000000" w:themeColor="text1"/>
          <w:sz w:val="28"/>
        </w:rPr>
        <w:t xml:space="preserve"> (гидротехнических) сооружений (в том числе бесхозяйных) с целью определения хозяйственной значимости дальнейшей эксплуатации данных сооружений.</w:t>
      </w: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Мониторинг подведомственной территории с целью выявления мест несанкционированного размещения отходов производства и потребления для последующей организации ликвидации данных мест.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Создание комплексной системы управления твердыми бытовыми отходами и вторичными материальными ресурсами.</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Задача 6. Создание инфраструктуры для организации раздельного накопления твердых коммунальных отходов.</w:t>
      </w:r>
    </w:p>
    <w:p w:rsidR="00885BFB" w:rsidRDefault="000D44A2">
      <w:pPr>
        <w:keepNext/>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Создание, обустройство и содержание мест (площадок) накопления твердых коммунальных отходов (в том числе для раздельного накопления).</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Задача 8. Создание инфраструктуры по обращению с отходами производства и потребления, которые не относятся к категории твердые коммунальные отходы.</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Задача 9. Озеленение территории района.</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Задача 10. Ликвидация объектов накопленного вреда окружающей среде.</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Задача 11. Проведение мероприятий и акций в целях сохранения благоприятной окружающей среды.</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Задача 12. Повышение уровня экологической культуры населения:</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реализация мероприятий по экологическому просвещению и воспитанию через образовательные организации;</w:t>
      </w:r>
    </w:p>
    <w:p w:rsidR="00885BFB" w:rsidRDefault="000D44A2">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вовлечение населения, в том числе бизнес-сообществ, волонтерских и общественных объединений в практическую природоохранную деятельность.</w:t>
      </w:r>
    </w:p>
    <w:p w:rsidR="00885BFB" w:rsidRDefault="000D44A2">
      <w:pPr>
        <w:pStyle w:val="af9"/>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keepNext/>
        <w:numPr>
          <w:ilvl w:val="0"/>
          <w:numId w:val="15"/>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Проект «Экологическое просвещение»:</w:t>
      </w:r>
    </w:p>
    <w:p w:rsidR="00885BFB" w:rsidRDefault="000D44A2">
      <w:pPr>
        <w:numPr>
          <w:ilvl w:val="0"/>
          <w:numId w:val="16"/>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формирование у населения ответственного отношения к природе;</w:t>
      </w:r>
    </w:p>
    <w:p w:rsidR="00885BFB" w:rsidRDefault="000D44A2">
      <w:pPr>
        <w:numPr>
          <w:ilvl w:val="0"/>
          <w:numId w:val="16"/>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внедрение экологической культуры.</w:t>
      </w:r>
    </w:p>
    <w:p w:rsidR="00885BFB" w:rsidRDefault="000D44A2">
      <w:pPr>
        <w:keepNext/>
        <w:numPr>
          <w:ilvl w:val="0"/>
          <w:numId w:val="15"/>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Проект «Ликвидация объектов накопленного вреда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numPr>
          <w:ilvl w:val="0"/>
          <w:numId w:val="16"/>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разработка проектно-сметной документации по ликвидации объектов накопленного вреда окружающей среде;</w:t>
      </w:r>
    </w:p>
    <w:p w:rsidR="00885BFB" w:rsidRDefault="000D44A2">
      <w:pPr>
        <w:numPr>
          <w:ilvl w:val="0"/>
          <w:numId w:val="16"/>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проведение работ по ликвидации объектов накопленного вреда окружающей среды.</w:t>
      </w:r>
    </w:p>
    <w:p w:rsidR="00885BFB" w:rsidRDefault="000D44A2">
      <w:pPr>
        <w:keepNext/>
        <w:numPr>
          <w:ilvl w:val="0"/>
          <w:numId w:val="15"/>
        </w:numPr>
        <w:tabs>
          <w:tab w:val="left" w:pos="993"/>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Проект «Охрана окружающей среды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pStyle w:val="af9"/>
        <w:numPr>
          <w:ilvl w:val="0"/>
          <w:numId w:val="17"/>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проведение мероприятий и акций в целях сохранения благоприятной окружающей среды;</w:t>
      </w:r>
    </w:p>
    <w:p w:rsidR="00885BFB" w:rsidRDefault="000D44A2">
      <w:pPr>
        <w:pStyle w:val="af9"/>
        <w:numPr>
          <w:ilvl w:val="0"/>
          <w:numId w:val="17"/>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мониторинга состояния и загрязнения окружающей среды.</w:t>
      </w:r>
    </w:p>
    <w:p w:rsidR="00885BFB" w:rsidRDefault="000D44A2">
      <w:pPr>
        <w:pStyle w:val="af9"/>
        <w:numPr>
          <w:ilvl w:val="0"/>
          <w:numId w:val="15"/>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lastRenderedPageBreak/>
        <w:t>Проект «Осуществление мер по улучшению экологического состояния водных объектов»:</w:t>
      </w:r>
    </w:p>
    <w:p w:rsidR="00885BFB" w:rsidRDefault="000D44A2">
      <w:pPr>
        <w:pStyle w:val="af9"/>
        <w:numPr>
          <w:ilvl w:val="0"/>
          <w:numId w:val="18"/>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 xml:space="preserve">экологическая реабилитация, восстановление и улучшение экологического состояния водных объектов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pStyle w:val="af9"/>
        <w:numPr>
          <w:ilvl w:val="0"/>
          <w:numId w:val="15"/>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Проект «Обращение с отходами производства и потребления»:</w:t>
      </w:r>
    </w:p>
    <w:p w:rsidR="00885BFB" w:rsidRDefault="000D44A2">
      <w:pPr>
        <w:pStyle w:val="af9"/>
        <w:numPr>
          <w:ilvl w:val="0"/>
          <w:numId w:val="18"/>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ликвидация мест несанкционированного размещения отходов;</w:t>
      </w:r>
    </w:p>
    <w:p w:rsidR="00885BFB" w:rsidRDefault="000D44A2">
      <w:pPr>
        <w:pStyle w:val="af9"/>
        <w:numPr>
          <w:ilvl w:val="0"/>
          <w:numId w:val="18"/>
        </w:numPr>
        <w:spacing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создание, обустройство и содержание мест (площадок) накопления отходов, в том числе закупка контейнеров (бункеров) для накопления твердых коммунальных отходов (в том числе раздельного накопления);</w:t>
      </w:r>
    </w:p>
    <w:p w:rsidR="00885BFB" w:rsidRDefault="000D44A2">
      <w:pPr>
        <w:pStyle w:val="af9"/>
        <w:numPr>
          <w:ilvl w:val="0"/>
          <w:numId w:val="18"/>
        </w:numPr>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создание инфраструктуры по обращению с отходами производства и потребления.</w:t>
      </w:r>
    </w:p>
    <w:p w:rsidR="00885BFB" w:rsidRDefault="00885BFB">
      <w:pPr>
        <w:keepNext/>
        <w:tabs>
          <w:tab w:val="left" w:pos="1276"/>
        </w:tabs>
        <w:spacing w:after="0" w:line="240" w:lineRule="auto"/>
        <w:ind w:firstLine="709"/>
        <w:jc w:val="both"/>
        <w:rPr>
          <w:rFonts w:ascii="Times New Roman" w:hAnsi="Times New Roman"/>
          <w:color w:val="000000" w:themeColor="text1"/>
          <w:sz w:val="28"/>
        </w:rPr>
      </w:pPr>
    </w:p>
    <w:p w:rsidR="00885BFB" w:rsidRDefault="000D44A2">
      <w:pPr>
        <w:keepNext/>
        <w:tabs>
          <w:tab w:val="left" w:pos="1276"/>
        </w:tabs>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rPr>
        <w:t xml:space="preserve">4.4.2. </w:t>
      </w:r>
      <w:r>
        <w:rPr>
          <w:rFonts w:ascii="Times New Roman" w:eastAsia="Calibri" w:hAnsi="Times New Roman"/>
          <w:color w:val="000000" w:themeColor="text1"/>
          <w:sz w:val="28"/>
          <w:szCs w:val="28"/>
        </w:rPr>
        <w:t>Безопасность общества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 Стратегическая цель – создание комплексной, технологически оснащенной системы безопасности района, обеспечивающей оперативное оповещение о возникновении, предотвращение пожаров или их оперативная локализация, а также реализация мер по защите населения в случае возникновения чрезвычайных ситуаций, развитие механизмов поддержки пострадавших от природных и техногенных катастроф.</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Близость к зоне проведения СВО несет угрозу ракетных обстрелов и применения беспилотных летательных аппаратов (далее – БПЛА), используемых в качестве средств доставки взрывных устройств для нанесения поражения потенциальным объектам террористических посягательств, а также увеличивает риски возрастания объема незаконного оборота оружия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Активизация пропагандистской и вербовочной работы украинских спецслужб в сети Интернет, направленной на массовое вовлечение в террористическую деятельность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первую очередь несовершеннолетних.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Нарастание интенсивности подрывной деятельности иностранных, в том числе украинских, спецслужб, международных террористических организаций и неонацистских структур с целью:</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попытки провоцирования массовых антиобщественных проявлений, создающих угрозы совершения террористических актов;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формирования законспирированных ячеек, преимущественно из числа лиц, проживавших ранее на территории Северо-Кавказского федерального округа, и мигрантов из стран ЦАР;</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радикализация населения под воздействием распространения с использованием сети Интернет радикальных и националистических идей, угрозы совершения преступлений приверженцами идеологии «</w:t>
      </w:r>
      <w:proofErr w:type="spellStart"/>
      <w:r>
        <w:rPr>
          <w:rFonts w:ascii="Times New Roman" w:hAnsi="Times New Roman"/>
          <w:color w:val="000000" w:themeColor="text1"/>
          <w:sz w:val="28"/>
        </w:rPr>
        <w:t>Колумбайн</w:t>
      </w:r>
      <w:proofErr w:type="spellEnd"/>
      <w:r>
        <w:rPr>
          <w:rFonts w:ascii="Times New Roman" w:hAnsi="Times New Roman"/>
          <w:color w:val="000000" w:themeColor="text1"/>
          <w:sz w:val="28"/>
        </w:rPr>
        <w:t>».</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4. Сохранение значительного числа уличных преступлений. Начиная с 2021 года уровень преступности в общественных местах практически не изменился. В 2021 году совершено 47 преступлений, в 2025 году – 58 </w:t>
      </w:r>
      <w:r>
        <w:rPr>
          <w:rFonts w:ascii="Times New Roman" w:hAnsi="Times New Roman"/>
          <w:color w:val="000000" w:themeColor="text1"/>
          <w:sz w:val="28"/>
        </w:rPr>
        <w:lastRenderedPageBreak/>
        <w:t>преступления. Эта проблема усугубляется невозможностью увеличения численности сотрудников органов внутренних дел.</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rPr>
        <w:t>5. Значительное распространение наркомании. Остается значительным число наркопреступлений. В 2025 году выявлено 20 преступлений, из них 11 фактов сбыта наркотических средств. Из незаконного оборота</w:t>
      </w:r>
      <w:r>
        <w:rPr>
          <w:rFonts w:ascii="Times New Roman" w:hAnsi="Times New Roman"/>
          <w:color w:val="000000" w:themeColor="text1"/>
          <w:sz w:val="28"/>
          <w:szCs w:val="28"/>
        </w:rPr>
        <w:t xml:space="preserve"> изъято 0,547 кг наркотических средств, психотропных и сильнодействующих веществ.</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rPr>
        <w:t>6. Значите</w:t>
      </w:r>
      <w:r>
        <w:rPr>
          <w:rFonts w:ascii="Times New Roman" w:hAnsi="Times New Roman"/>
          <w:color w:val="000000" w:themeColor="text1"/>
          <w:sz w:val="28"/>
          <w:szCs w:val="28"/>
        </w:rPr>
        <w:t>льное число преступлений, совершенных в сфере компьютерных и телекоммуникационных технологий. В 2025 году совершено 92 преступления, что составляет практически четверть от всех выявленных в этом году преступлений.</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7. Неполный охват оптико-волоконной связью сети интернет населенных пунктов, что влияет на показатель развития автоматизированной системы оповещения </w:t>
      </w:r>
      <w:proofErr w:type="spellStart"/>
      <w:r>
        <w:rPr>
          <w:rFonts w:ascii="Times New Roman" w:hAnsi="Times New Roman"/>
          <w:color w:val="000000" w:themeColor="text1"/>
          <w:sz w:val="28"/>
          <w:szCs w:val="28"/>
        </w:rPr>
        <w:t>Мясниковского</w:t>
      </w:r>
      <w:proofErr w:type="spellEnd"/>
      <w:r>
        <w:rPr>
          <w:rFonts w:ascii="Times New Roman" w:hAnsi="Times New Roman"/>
          <w:color w:val="000000" w:themeColor="text1"/>
          <w:sz w:val="28"/>
          <w:szCs w:val="28"/>
        </w:rPr>
        <w:t xml:space="preserve"> района.</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Недостаточная информированность населения о правилах пожарной безопасности, действиям в результате пожара и последствиям, которым они приводят.</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9. </w:t>
      </w:r>
      <w:proofErr w:type="spellStart"/>
      <w:r>
        <w:rPr>
          <w:rFonts w:ascii="Times New Roman" w:eastAsia="Calibri" w:hAnsi="Times New Roman"/>
          <w:color w:val="000000" w:themeColor="text1"/>
          <w:sz w:val="28"/>
          <w:szCs w:val="28"/>
        </w:rPr>
        <w:t>Мясниковский</w:t>
      </w:r>
      <w:proofErr w:type="spellEnd"/>
      <w:r>
        <w:rPr>
          <w:rFonts w:ascii="Times New Roman" w:eastAsia="Calibri" w:hAnsi="Times New Roman"/>
          <w:color w:val="000000" w:themeColor="text1"/>
          <w:sz w:val="28"/>
          <w:szCs w:val="28"/>
        </w:rPr>
        <w:t xml:space="preserve"> район подвержен возникновению чрезвычайных ситуаций, связанных с угрозами природного характера (пожары, ураганный ветер, ливни, подтопления и др.). Кроме того, растет число аварий на автомобильном транспорте, происшествий на воде и других ЧС. В связи с сохранением социально-экономической нестабильности в обществе сохраняются угрозы социального характера.</w:t>
      </w:r>
    </w:p>
    <w:p w:rsidR="00885BFB" w:rsidRDefault="000D44A2">
      <w:pPr>
        <w:widowControl w:val="0"/>
        <w:spacing w:after="0" w:line="264"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Ключевые показатели эффективности представлены в приложении № 3.</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 Приоритетные задачи.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Просвещение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 методах работы вербовщиков по вовлечению в террористическую деятельность:</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информационно-пропагандистское противодействие экстремизму и терроризму;</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и размещение социальной рекламы, направленной на противодействие экстремизму и идеологии терроризма.</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Повышение эффективности противодействия экстремизму и идеологии терроризма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мер общей профилактики для устранения предпосылок радикализации населения;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мер адресной профилактики для устранения предпосылок радикализации категорий населения, наиболее уязвимых для воздействия идеологии терроризма и идей неонацизма;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осуществление мер индивидуальной профилактики конкретных лиц, подверженных воздействию идеологии терроризма либо подпавших под ее влияние.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Воспитание гражданской ответственности и толерантности, противодействие любым проявлениям экстремизма и ксенофобии: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просветительская и превентивная работа с участием авторитетный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информационное сопровождение патриотического и гражданского воспитания в медиапространстве;</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молодежных коммуникационных площадок и форумов для открытого диалога;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межкультурной толерантности и профилактика экстремизма в молодежной среде;</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институциональное и методическое обеспечение программ противодействия ксенофобии и насилию;</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внедрение модулей по гражданской ответственности и толерантности в школьные программы в рамках уроков «Разговоры о важном».</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Совершенствование системы профилактики правонарушений:</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программ правового просвещения и повышения правовой грамотности населения;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привлечение добровольных помощников правоохранительных органов среди граждан (добровольные дружины);</w:t>
      </w:r>
    </w:p>
    <w:p w:rsidR="00885BFB" w:rsidRDefault="000D44A2">
      <w:pPr>
        <w:widowControl w:val="0"/>
        <w:tabs>
          <w:tab w:val="left" w:pos="993"/>
          <w:tab w:val="left" w:pos="1134"/>
        </w:tabs>
        <w:spacing w:after="0" w:line="228"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 xml:space="preserve">внедрение системы видеонаблюдения на территории </w:t>
      </w:r>
      <w:proofErr w:type="spellStart"/>
      <w:r>
        <w:rPr>
          <w:rFonts w:ascii="Times New Roman" w:hAnsi="Times New Roman"/>
          <w:iCs/>
          <w:color w:val="000000" w:themeColor="text1"/>
          <w:sz w:val="28"/>
        </w:rPr>
        <w:t>Мясниковского</w:t>
      </w:r>
      <w:proofErr w:type="spellEnd"/>
      <w:r>
        <w:rPr>
          <w:rFonts w:ascii="Times New Roman" w:hAnsi="Times New Roman"/>
          <w:iCs/>
          <w:color w:val="000000" w:themeColor="text1"/>
          <w:sz w:val="28"/>
        </w:rPr>
        <w:t xml:space="preserve"> района;</w:t>
      </w:r>
    </w:p>
    <w:p w:rsidR="00885BFB" w:rsidRDefault="000D44A2">
      <w:pPr>
        <w:widowControl w:val="0"/>
        <w:tabs>
          <w:tab w:val="left" w:pos="993"/>
          <w:tab w:val="left" w:pos="1134"/>
        </w:tabs>
        <w:spacing w:after="0" w:line="264"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обеспечение унификации информационного обмена между оперативными службами на территории области с использованием аппаратно-программного комплекса «Безопасный город»;</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стимулирование деятельности граждан, участвующих в охране общественного порядка;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безопасности при проведении физкультурных и спортивных мероприятий;</w:t>
      </w:r>
    </w:p>
    <w:p w:rsidR="00885BFB" w:rsidRDefault="000D44A2">
      <w:pPr>
        <w:widowControl w:val="0"/>
        <w:spacing w:after="0" w:line="216"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5. Достижение и поддержание необходимого уровня защищенности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от угроз криминального характера:</w:t>
      </w:r>
    </w:p>
    <w:p w:rsidR="00885BFB" w:rsidRDefault="000D44A2">
      <w:pPr>
        <w:widowControl w:val="0"/>
        <w:tabs>
          <w:tab w:val="left" w:pos="993"/>
          <w:tab w:val="left" w:pos="1134"/>
        </w:tabs>
        <w:spacing w:after="0" w:line="216"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развитие системы профилактики правонарушений среди несовершеннолетних и молодежи;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социальной и культурной адаптации мигрантов;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укрепление общественного участия граждан в охране правопорядка и борьбе с </w:t>
      </w:r>
      <w:proofErr w:type="spellStart"/>
      <w:r>
        <w:rPr>
          <w:rFonts w:ascii="Times New Roman" w:hAnsi="Times New Roman"/>
          <w:color w:val="000000" w:themeColor="text1"/>
          <w:sz w:val="28"/>
        </w:rPr>
        <w:t>наркоугрозой</w:t>
      </w:r>
      <w:proofErr w:type="spellEnd"/>
      <w:r>
        <w:rPr>
          <w:rFonts w:ascii="Times New Roman" w:hAnsi="Times New Roman"/>
          <w:color w:val="000000" w:themeColor="text1"/>
          <w:sz w:val="28"/>
        </w:rPr>
        <w:t>;</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защищенности стратегических объектов и инфраструктуры;</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инфраструктуры участковых подразделений полиции на местах;</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оптимального количества служебных помещений для участковых уполномоченных полиции;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правового просвещения и профилактики наркозависимости среди населения;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содействие Главному управлению Министерства внутренних дел Российской Федерации по Ростовской области, отделу Министерства внутренних дел России по </w:t>
      </w:r>
      <w:proofErr w:type="spellStart"/>
      <w:r>
        <w:rPr>
          <w:rFonts w:ascii="Times New Roman" w:hAnsi="Times New Roman"/>
          <w:color w:val="000000" w:themeColor="text1"/>
          <w:sz w:val="28"/>
        </w:rPr>
        <w:t>Мясниковскому</w:t>
      </w:r>
      <w:proofErr w:type="spellEnd"/>
      <w:r>
        <w:rPr>
          <w:rFonts w:ascii="Times New Roman" w:hAnsi="Times New Roman"/>
          <w:color w:val="000000" w:themeColor="text1"/>
          <w:sz w:val="28"/>
        </w:rPr>
        <w:t xml:space="preserve"> району в реализации мер по охране общественного порядка и обеспечению общественной безопасности;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совершенствование работы по предупреждению и профилактике преступлений и иных правонарушений, в том числе совершенных на улицах и в общественных местах;</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совершенствование работы по предупреждению незаконного оборота </w:t>
      </w:r>
      <w:r>
        <w:rPr>
          <w:rFonts w:ascii="Times New Roman" w:hAnsi="Times New Roman"/>
          <w:color w:val="000000" w:themeColor="text1"/>
          <w:sz w:val="28"/>
        </w:rPr>
        <w:lastRenderedPageBreak/>
        <w:t>оружия, алкогольной продукции, профилактике правонарушений, совершенных в состоянии алкогольного и наркотического опьянения;</w:t>
      </w:r>
    </w:p>
    <w:p w:rsidR="00885BFB" w:rsidRDefault="000D44A2">
      <w:pPr>
        <w:widowControl w:val="0"/>
        <w:tabs>
          <w:tab w:val="left" w:pos="993"/>
          <w:tab w:val="left" w:pos="1134"/>
        </w:tabs>
        <w:spacing w:after="0" w:line="240"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оказание посредством муниципальных программ комплексной помощи в ресоциализации и социальной адаптации участникам СВО, в том числе освобожденным от уголовного наказания.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iCs/>
          <w:color w:val="000000" w:themeColor="text1"/>
          <w:sz w:val="28"/>
        </w:rPr>
        <w:t xml:space="preserve">Задача 6. </w:t>
      </w:r>
      <w:r>
        <w:rPr>
          <w:rFonts w:ascii="Times New Roman" w:hAnsi="Times New Roman"/>
          <w:color w:val="000000" w:themeColor="text1"/>
          <w:sz w:val="28"/>
        </w:rPr>
        <w:t>Повышение уровня обеспеченности социальных,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инженерной и технической оснащенности социально значимых объектов средствами антитеррористической защищенности;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(укрепление) антитеррористической защищенности образовательных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контрольно-надзорных мероприятий выполнения требований антитеррористической защищенности мест массового пребывания людей;</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внедрение системной просветительской работы по подготовке населения к действиям в условиях террористической угрозы;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системы ситуационного реагирования и алгоритмов межведомственного взаимодействия при угрозах.</w:t>
      </w:r>
    </w:p>
    <w:p w:rsidR="00885BFB" w:rsidRDefault="000D44A2">
      <w:pPr>
        <w:widowControl w:val="0"/>
        <w:spacing w:after="0" w:line="252" w:lineRule="auto"/>
        <w:ind w:firstLine="709"/>
        <w:jc w:val="both"/>
        <w:rPr>
          <w:rFonts w:ascii="Times New Roman" w:hAnsi="Times New Roman"/>
          <w:iCs/>
          <w:color w:val="000000" w:themeColor="text1"/>
          <w:sz w:val="28"/>
          <w:szCs w:val="28"/>
        </w:rPr>
      </w:pPr>
      <w:r>
        <w:rPr>
          <w:rFonts w:ascii="Times New Roman" w:hAnsi="Times New Roman"/>
          <w:color w:val="000000" w:themeColor="text1"/>
          <w:sz w:val="28"/>
        </w:rPr>
        <w:t xml:space="preserve">Задача 7. </w:t>
      </w:r>
      <w:r>
        <w:rPr>
          <w:rFonts w:ascii="Times New Roman" w:hAnsi="Times New Roman"/>
          <w:iCs/>
          <w:color w:val="000000" w:themeColor="text1"/>
          <w:sz w:val="28"/>
          <w:szCs w:val="28"/>
        </w:rPr>
        <w:t>Совершенствование муниципальной системы оповещения населения:</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обновление и модернизация материально-технической базы систем оповещения;</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интеграция муниципальных систем оповещения с региональными федеральными и межведомственными платформами;</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повышение устойчивости каналов передачи сигналов оповещения в условиях стихийных бедствий и техногенных катастроф;</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информационно-просветительская работа с населением по вопросам распознавания сигналов и алгоритмов действий при получении оповещения;</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проведение регулярных тренировок и учений среди органов власти, служб реагирования и населения по действиям при экстренном оповещении;</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сокращение времени доведения сигналов экстренного оповещения до населения;</w:t>
      </w:r>
    </w:p>
    <w:p w:rsidR="00885BFB" w:rsidRDefault="000D44A2">
      <w:pPr>
        <w:widowControl w:val="0"/>
        <w:tabs>
          <w:tab w:val="left" w:pos="993"/>
          <w:tab w:val="left" w:pos="1134"/>
        </w:tabs>
        <w:spacing w:after="0" w:line="252"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проведение комплексных и технической проверки готовности систем оповещения населения, осуществление контроля за поддержанием в состоянии постоянной готовности к использованию систем оповещения населения;</w:t>
      </w:r>
    </w:p>
    <w:p w:rsidR="00885BFB" w:rsidRDefault="000D44A2">
      <w:pPr>
        <w:widowControl w:val="0"/>
        <w:tabs>
          <w:tab w:val="left" w:pos="993"/>
          <w:tab w:val="left" w:pos="1134"/>
        </w:tabs>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доведение уровня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или при угрозе их возникновения, до 90 процентов.</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iCs/>
          <w:color w:val="000000" w:themeColor="text1"/>
          <w:sz w:val="28"/>
          <w:szCs w:val="28"/>
        </w:rPr>
        <w:t xml:space="preserve">Задача 8. </w:t>
      </w:r>
      <w:r>
        <w:rPr>
          <w:rFonts w:ascii="Times New Roman" w:hAnsi="Times New Roman"/>
          <w:color w:val="000000" w:themeColor="text1"/>
          <w:sz w:val="28"/>
        </w:rPr>
        <w:t>Обеспеч</w:t>
      </w:r>
      <w:r>
        <w:rPr>
          <w:rFonts w:ascii="Times New Roman" w:hAnsi="Times New Roman"/>
          <w:color w:val="000000" w:themeColor="text1"/>
          <w:sz w:val="28"/>
          <w:szCs w:val="28"/>
        </w:rPr>
        <w:t>ение разработки и реализации комплексных мер по безопасности населения, подверженного угрозам, связанным с применением беспилотных летательных аппаратов (БПЛА):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обеспечение фортификационной и технологической защиты объектов критической инфраструктуры; </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совершенствование систем оповещения и информирования населения о возможных угрозах с воздуха;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проведение учений, тренингов и подготовка персонала служб, задействованных в реагировании на инциденты с БПЛА.</w:t>
      </w:r>
    </w:p>
    <w:p w:rsidR="00885BFB" w:rsidRDefault="000D44A2">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rPr>
        <w:t xml:space="preserve">Задача 9. </w:t>
      </w:r>
      <w:r>
        <w:rPr>
          <w:rFonts w:ascii="Times New Roman" w:hAnsi="Times New Roman"/>
          <w:color w:val="000000" w:themeColor="text1"/>
          <w:sz w:val="28"/>
          <w:szCs w:val="28"/>
        </w:rPr>
        <w:t>Приобретение пожарной техники и оборудования: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повышения уровня пожарной безопасности и противопожарного прикрытия населенных пунктов;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эффективного предупреждения и ликвидации пожаров;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обеспечение первичных мер пожарной безопасности;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обучение населения мерам пожарной безопасности, а также информирования населения о мерах пожарной безопасности;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внедрение информационных технологий и систем мониторинга для повышения оперативности реагирования на пожары и сокращения времени их ликвидации.</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szCs w:val="28"/>
        </w:rPr>
        <w:t>Задача 10. Повышение эффективности и результативности мер, направленных на противодействие преступлениям, совершенным с использованием информационн</w:t>
      </w:r>
      <w:r>
        <w:rPr>
          <w:rFonts w:ascii="Times New Roman" w:hAnsi="Times New Roman"/>
          <w:color w:val="000000" w:themeColor="text1"/>
          <w:sz w:val="28"/>
        </w:rPr>
        <w:t>о-телекоммуникационных технологий, в том числе краж чужого имущества и мошенничества:</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системной работы по повышению финансовой и правовой грамотности населения, в том числе одиноко проживающих граждан пожилого возраста;</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совершенствование работы по информированию населения о схемах и способах, используемых при совершении преступлений с применением современных средств коммуникации и связи, по разъяснению о способах защиты и противостояния указанным противоправным действиям, в том числе с участием управляющих компаний, образовательных, медицинских организаций, учреждений социального обслуживания населения, многофункциональных центров и других организаций.</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szCs w:val="28"/>
        </w:rPr>
        <w:t xml:space="preserve">Задача 11. </w:t>
      </w:r>
      <w:r>
        <w:rPr>
          <w:rFonts w:ascii="Times New Roman" w:hAnsi="Times New Roman"/>
          <w:color w:val="000000" w:themeColor="text1"/>
          <w:sz w:val="28"/>
        </w:rPr>
        <w:t>Противодействие незаконной миграции, создание условий для адаптации и интеграции иностранных граждан:</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района;</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создание инфраструктуры, содействующей адаптации иностранных граждан, включая пространства их информационной и правовой поддержки, а также изучению истории, культуры и традиций Российской Федерации;</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усиление информационной и разъяснительной работы с иностранными гражданами и работодателями.</w:t>
      </w:r>
    </w:p>
    <w:p w:rsidR="00885BFB" w:rsidRDefault="000D44A2">
      <w:pPr>
        <w:widowControl w:val="0"/>
        <w:spacing w:after="0" w:line="264"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Задача 12. Повышение безопасности дорожного движения, снижение смертности в дорожно-транспортных происшествиях:</w:t>
      </w:r>
    </w:p>
    <w:p w:rsidR="00885BFB" w:rsidRDefault="000D44A2">
      <w:pPr>
        <w:widowControl w:val="0"/>
        <w:tabs>
          <w:tab w:val="left" w:pos="993"/>
          <w:tab w:val="left" w:pos="1134"/>
        </w:tabs>
        <w:spacing w:after="0" w:line="240"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 xml:space="preserve">реализация мер, направленных на повышение правосознания и </w:t>
      </w:r>
      <w:r>
        <w:rPr>
          <w:rFonts w:ascii="Times New Roman" w:hAnsi="Times New Roman"/>
          <w:iCs/>
          <w:color w:val="000000" w:themeColor="text1"/>
          <w:sz w:val="28"/>
        </w:rPr>
        <w:lastRenderedPageBreak/>
        <w:t>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w:t>
      </w:r>
    </w:p>
    <w:p w:rsidR="00885BFB" w:rsidRDefault="000D44A2">
      <w:pPr>
        <w:widowControl w:val="0"/>
        <w:tabs>
          <w:tab w:val="left" w:pos="993"/>
          <w:tab w:val="left" w:pos="1134"/>
        </w:tabs>
        <w:spacing w:after="0" w:line="240"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дорожно-транспортных происшествий и их последствий для пешеходов;</w:t>
      </w:r>
    </w:p>
    <w:p w:rsidR="00885BFB" w:rsidRDefault="000D44A2">
      <w:pPr>
        <w:widowControl w:val="0"/>
        <w:tabs>
          <w:tab w:val="left" w:pos="993"/>
          <w:tab w:val="left" w:pos="1134"/>
        </w:tabs>
        <w:spacing w:after="0" w:line="240" w:lineRule="auto"/>
        <w:ind w:firstLine="709"/>
        <w:jc w:val="both"/>
        <w:rPr>
          <w:rFonts w:ascii="Times New Roman" w:hAnsi="Times New Roman"/>
          <w:iCs/>
          <w:color w:val="000000" w:themeColor="text1"/>
          <w:sz w:val="28"/>
        </w:rPr>
      </w:pPr>
      <w:r>
        <w:rPr>
          <w:rFonts w:ascii="Times New Roman" w:hAnsi="Times New Roman"/>
          <w:iCs/>
          <w:color w:val="000000" w:themeColor="text1"/>
          <w:sz w:val="28"/>
        </w:rPr>
        <w:t>повышение эффективности оказания медицинской помощи и спасения пострадавших в результате дорожно-транспортных происшествий.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widowControl w:val="0"/>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2.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3. Совершенствование антитеррористической защищенности мест массового пребывания людей и потенциальных объектов террористических посягательств, в том числе от актов незаконного вмешательства с применением беспилотных воздушных судов.</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4. Повышение результативности мер профилактического воздействия на лиц, подверженных либо подпавших под влияние идеологии терроризма и неонацизма.</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Обеспечение наполнения информационного пространства актуальной информацией, </w:t>
      </w:r>
      <w:proofErr w:type="spellStart"/>
      <w:r>
        <w:rPr>
          <w:rFonts w:ascii="Times New Roman" w:hAnsi="Times New Roman"/>
          <w:color w:val="000000" w:themeColor="text1"/>
          <w:sz w:val="28"/>
        </w:rPr>
        <w:t>контрпропагандистскими</w:t>
      </w:r>
      <w:proofErr w:type="spellEnd"/>
      <w:r>
        <w:rPr>
          <w:rFonts w:ascii="Times New Roman" w:hAnsi="Times New Roman"/>
          <w:color w:val="000000" w:themeColor="text1"/>
          <w:sz w:val="28"/>
        </w:rPr>
        <w:t xml:space="preserve"> и иными (текстовыми, графическими, аудио и видео) материалами, формирующими неприятие идеологии терроризма (антитеррористический контент), а также организация своевременной блокировки (удаления, ограничения доступа) контента террористического характера.</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6. Развитие, обеспечение и поддержание в постоянной готовности системы оповещения и информирования населения Ростовской области при возникновении угроз, опасностей и чрезвычайных ситуаций.</w:t>
      </w:r>
    </w:p>
    <w:p w:rsidR="00885BFB" w:rsidRDefault="000D44A2">
      <w:pPr>
        <w:widowControl w:val="0"/>
        <w:tabs>
          <w:tab w:val="left" w:pos="426"/>
          <w:tab w:val="left" w:pos="1276"/>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7. Поддержание высокой готовности и дооснащение современными техническими средствами органов управления и сил территориальной подсистемы единой государственной системы предупреждения и ликвидации чрезвычайных ситуаций Ростовской области и гражданской обороны Ростовской области.</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rPr>
        <w:t>8. Развитие и обесп</w:t>
      </w:r>
      <w:r>
        <w:rPr>
          <w:rFonts w:ascii="Times New Roman" w:hAnsi="Times New Roman"/>
          <w:color w:val="000000" w:themeColor="text1"/>
          <w:sz w:val="28"/>
          <w:szCs w:val="28"/>
        </w:rPr>
        <w:t xml:space="preserve">ечение системы оказания помощи населению </w:t>
      </w:r>
      <w:proofErr w:type="spellStart"/>
      <w:r>
        <w:rPr>
          <w:rFonts w:ascii="Times New Roman" w:hAnsi="Times New Roman"/>
          <w:color w:val="000000" w:themeColor="text1"/>
          <w:sz w:val="28"/>
          <w:szCs w:val="28"/>
        </w:rPr>
        <w:t>Мясниковского</w:t>
      </w:r>
      <w:proofErr w:type="spellEnd"/>
      <w:r>
        <w:rPr>
          <w:rFonts w:ascii="Times New Roman" w:hAnsi="Times New Roman"/>
          <w:color w:val="000000" w:themeColor="text1"/>
          <w:sz w:val="28"/>
          <w:szCs w:val="28"/>
        </w:rPr>
        <w:t xml:space="preserve"> района от чрезвычайных ситуаций, природных и техногенных катастроф, в том числе с использованием механизмов добровольного страхования.</w:t>
      </w:r>
    </w:p>
    <w:p w:rsidR="00885BFB" w:rsidRDefault="000D44A2">
      <w:pPr>
        <w:keepNext/>
        <w:tabs>
          <w:tab w:val="left" w:pos="1276"/>
        </w:tabs>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lastRenderedPageBreak/>
        <w:t xml:space="preserve">9. </w:t>
      </w:r>
      <w:r>
        <w:rPr>
          <w:rFonts w:ascii="Times New Roman" w:hAnsi="Times New Roman"/>
          <w:color w:val="000000" w:themeColor="text1"/>
          <w:sz w:val="28"/>
          <w:szCs w:val="28"/>
        </w:rPr>
        <w:t>Создание аварийно-спасательных формирований для оперативного поддержания сил и средств в постоянной готовности к выдвижению в зоны чрезвычайных ситуаций и проведению работ по ликвидации чрезвычайных ситуаций на обслуживаемых объектах и территории.</w:t>
      </w:r>
    </w:p>
    <w:p w:rsidR="00885BFB" w:rsidRDefault="000D44A2">
      <w:pPr>
        <w:keepNext/>
        <w:tabs>
          <w:tab w:val="left" w:pos="1276"/>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 Обеспечение приема звонков от населения при возникновении чрезвычайных ситуаций и происшествий по принципу «одного окна» методом передачи данных в виде электронной карточки и голосовых вызовов между автоматизированными рабочими местами всех операторов и диспетчеров, работающих в системе 112, для оперативного реагирования на возникающие события.</w:t>
      </w:r>
    </w:p>
    <w:p w:rsidR="00885BFB" w:rsidRDefault="00885BFB">
      <w:pPr>
        <w:rPr>
          <w:color w:val="000000" w:themeColor="text1"/>
        </w:rPr>
      </w:pPr>
    </w:p>
    <w:p w:rsidR="00885BFB" w:rsidRDefault="00885BFB">
      <w:pPr>
        <w:pStyle w:val="24"/>
        <w:widowControl w:val="0"/>
        <w:jc w:val="center"/>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4.5. Устойчивая и динамичная экономика в Ростовской области</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2025</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Темп роста дохода на одного работника субъекта малого и среднего предпринимательства к 2023 году (процентов)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104,70*</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107,90</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128,12</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Темп роста (индекс роста) физического объема инвестиций в основной капитал,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за исключением инвестиций инфраструктурных монополий (федеральные проекты) и бюджетных ассигнований федерального бюджета к 2020 году (процентов)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222,7</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219,6</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285,3</w:t>
            </w:r>
          </w:p>
        </w:tc>
      </w:tr>
    </w:tbl>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оценка</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widowControl w:val="0"/>
        <w:tabs>
          <w:tab w:val="left" w:pos="3402"/>
        </w:tabs>
        <w:spacing w:after="0" w:line="228"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4.5.1. Малый и средний бизнес</w:t>
      </w:r>
    </w:p>
    <w:p w:rsidR="009F49F3" w:rsidRPr="004D1048" w:rsidRDefault="000D44A2">
      <w:pPr>
        <w:widowControl w:val="0"/>
        <w:spacing w:after="0" w:line="228" w:lineRule="auto"/>
        <w:ind w:firstLine="709"/>
        <w:jc w:val="both"/>
        <w:rPr>
          <w:rFonts w:ascii="Times New Roman" w:hAnsi="Times New Roman"/>
          <w:sz w:val="28"/>
          <w:szCs w:val="28"/>
        </w:rPr>
      </w:pPr>
      <w:r w:rsidRPr="004D1048">
        <w:rPr>
          <w:rFonts w:ascii="Times New Roman" w:hAnsi="Times New Roman"/>
          <w:color w:val="000000" w:themeColor="text1"/>
          <w:sz w:val="28"/>
        </w:rPr>
        <w:t xml:space="preserve">А. Стратегическая цель – </w:t>
      </w:r>
      <w:r w:rsidRPr="004D1048">
        <w:rPr>
          <w:rFonts w:ascii="Times New Roman" w:hAnsi="Times New Roman"/>
          <w:sz w:val="28"/>
        </w:rPr>
        <w:t xml:space="preserve">содействие развитию малого и среднего бизнеса через формирование благоприятных условий для предпринимательской деятельности, </w:t>
      </w:r>
      <w:r w:rsidRPr="004D1048">
        <w:rPr>
          <w:rFonts w:ascii="Times New Roman" w:hAnsi="Times New Roman"/>
          <w:sz w:val="28"/>
          <w:szCs w:val="28"/>
        </w:rPr>
        <w:t>стимулирование предпринимательской активности и популяризация предпринимательства среди молодого поколения</w:t>
      </w:r>
      <w:r w:rsidR="009F49F3" w:rsidRPr="004D1048">
        <w:rPr>
          <w:rFonts w:ascii="Times New Roman" w:hAnsi="Times New Roman"/>
          <w:sz w:val="28"/>
          <w:szCs w:val="28"/>
        </w:rPr>
        <w:t>.</w:t>
      </w:r>
    </w:p>
    <w:p w:rsidR="00885BFB" w:rsidRPr="004D1048" w:rsidRDefault="000D44A2">
      <w:pPr>
        <w:widowControl w:val="0"/>
        <w:spacing w:after="0" w:line="228" w:lineRule="auto"/>
        <w:ind w:firstLine="709"/>
        <w:jc w:val="both"/>
        <w:rPr>
          <w:rFonts w:ascii="Times New Roman" w:hAnsi="Times New Roman"/>
          <w:color w:val="000000" w:themeColor="text1"/>
          <w:sz w:val="28"/>
        </w:rPr>
      </w:pPr>
      <w:r w:rsidRPr="004D1048">
        <w:rPr>
          <w:rFonts w:ascii="Times New Roman" w:hAnsi="Times New Roman"/>
          <w:color w:val="000000" w:themeColor="text1"/>
          <w:sz w:val="28"/>
        </w:rPr>
        <w:t>Б. Ключевые проблемы:</w:t>
      </w:r>
    </w:p>
    <w:p w:rsidR="00885BFB" w:rsidRPr="004D1048" w:rsidRDefault="000D44A2">
      <w:pPr>
        <w:widowControl w:val="0"/>
        <w:numPr>
          <w:ilvl w:val="0"/>
          <w:numId w:val="19"/>
        </w:numPr>
        <w:spacing w:after="0" w:line="228" w:lineRule="auto"/>
        <w:ind w:firstLine="709"/>
        <w:jc w:val="both"/>
        <w:rPr>
          <w:rFonts w:ascii="Times New Roman" w:hAnsi="Times New Roman"/>
          <w:color w:val="000000" w:themeColor="text1"/>
          <w:sz w:val="28"/>
        </w:rPr>
      </w:pPr>
      <w:r w:rsidRPr="004D1048">
        <w:rPr>
          <w:rFonts w:ascii="Times New Roman" w:hAnsi="Times New Roman"/>
          <w:color w:val="000000" w:themeColor="text1"/>
          <w:sz w:val="28"/>
        </w:rPr>
        <w:t>Высокая стоимость, отсутствие свободных мощностей и низкое качество электроснабжения, что препятствует появлению новых производств и развитию уже действующих предприятий.</w:t>
      </w:r>
    </w:p>
    <w:p w:rsidR="00885BFB" w:rsidRPr="004D1048" w:rsidRDefault="000D44A2">
      <w:pPr>
        <w:widowControl w:val="0"/>
        <w:numPr>
          <w:ilvl w:val="0"/>
          <w:numId w:val="19"/>
        </w:numPr>
        <w:spacing w:after="0" w:line="228" w:lineRule="auto"/>
        <w:ind w:firstLine="709"/>
        <w:jc w:val="both"/>
        <w:rPr>
          <w:rFonts w:ascii="Times New Roman" w:hAnsi="Times New Roman"/>
          <w:color w:val="000000" w:themeColor="text1"/>
          <w:sz w:val="28"/>
        </w:rPr>
      </w:pPr>
      <w:r w:rsidRPr="004D1048">
        <w:rPr>
          <w:rFonts w:ascii="Times New Roman" w:hAnsi="Times New Roman"/>
          <w:sz w:val="28"/>
        </w:rPr>
        <w:t>Дефицит и высокая стоимость трудовых ресурсов</w:t>
      </w:r>
      <w:r w:rsidRPr="004D1048">
        <w:rPr>
          <w:rFonts w:ascii="Times New Roman" w:hAnsi="Times New Roman"/>
          <w:color w:val="000000" w:themeColor="text1"/>
          <w:sz w:val="28"/>
        </w:rPr>
        <w:t>.</w:t>
      </w:r>
    </w:p>
    <w:p w:rsidR="00885BFB" w:rsidRPr="004D1048" w:rsidRDefault="000D44A2">
      <w:pPr>
        <w:widowControl w:val="0"/>
        <w:numPr>
          <w:ilvl w:val="0"/>
          <w:numId w:val="19"/>
        </w:numPr>
        <w:spacing w:after="0" w:line="228" w:lineRule="auto"/>
        <w:ind w:firstLine="709"/>
        <w:jc w:val="both"/>
        <w:rPr>
          <w:rFonts w:ascii="Times New Roman" w:hAnsi="Times New Roman"/>
          <w:color w:val="000000" w:themeColor="text1"/>
          <w:sz w:val="28"/>
        </w:rPr>
      </w:pPr>
      <w:r w:rsidRPr="004D1048">
        <w:rPr>
          <w:rFonts w:ascii="Times New Roman" w:hAnsi="Times New Roman"/>
          <w:sz w:val="28"/>
        </w:rPr>
        <w:t>Дефицит финансовых ресурсов для открытия собственного дела и высокая стоимость коммерческого кредита</w:t>
      </w:r>
      <w:r w:rsidRPr="004D1048">
        <w:rPr>
          <w:rFonts w:ascii="Times New Roman" w:hAnsi="Times New Roman"/>
          <w:color w:val="000000" w:themeColor="text1"/>
          <w:sz w:val="28"/>
        </w:rPr>
        <w:t>.</w:t>
      </w:r>
    </w:p>
    <w:p w:rsidR="00885BFB" w:rsidRPr="004D1048" w:rsidRDefault="000D44A2">
      <w:pPr>
        <w:widowControl w:val="0"/>
        <w:numPr>
          <w:ilvl w:val="0"/>
          <w:numId w:val="19"/>
        </w:numPr>
        <w:spacing w:after="0" w:line="228" w:lineRule="auto"/>
        <w:ind w:firstLine="709"/>
        <w:jc w:val="both"/>
        <w:rPr>
          <w:rFonts w:ascii="Times New Roman" w:hAnsi="Times New Roman"/>
          <w:color w:val="000000" w:themeColor="text1"/>
          <w:sz w:val="28"/>
        </w:rPr>
      </w:pPr>
      <w:r w:rsidRPr="004D1048">
        <w:rPr>
          <w:rFonts w:ascii="Times New Roman" w:hAnsi="Times New Roman"/>
          <w:color w:val="000000" w:themeColor="text1"/>
          <w:sz w:val="28"/>
        </w:rPr>
        <w:t>Монополизация рынков и конкуренции со стороны крупного бизнеса.</w:t>
      </w:r>
    </w:p>
    <w:p w:rsidR="00885BFB" w:rsidRDefault="000D44A2">
      <w:pPr>
        <w:widowControl w:val="0"/>
        <w:numPr>
          <w:ilvl w:val="0"/>
          <w:numId w:val="19"/>
        </w:numPr>
        <w:spacing w:after="0" w:line="228" w:lineRule="auto"/>
        <w:ind w:firstLine="709"/>
        <w:jc w:val="both"/>
        <w:rPr>
          <w:rFonts w:ascii="Times New Roman" w:hAnsi="Times New Roman"/>
          <w:color w:val="000000" w:themeColor="text1"/>
          <w:sz w:val="28"/>
        </w:rPr>
      </w:pPr>
      <w:r w:rsidRPr="004D1048">
        <w:rPr>
          <w:rFonts w:ascii="Times New Roman" w:hAnsi="Times New Roman"/>
          <w:color w:val="000000" w:themeColor="text1"/>
          <w:sz w:val="28"/>
        </w:rPr>
        <w:t>Недостаток компетенций у действующих и начинающих</w:t>
      </w:r>
      <w:r>
        <w:rPr>
          <w:rFonts w:ascii="Times New Roman" w:hAnsi="Times New Roman"/>
          <w:color w:val="000000" w:themeColor="text1"/>
          <w:sz w:val="28"/>
        </w:rPr>
        <w:t xml:space="preserve"> предпринимателей (ИП и микропредприятий).</w:t>
      </w:r>
    </w:p>
    <w:p w:rsidR="00885BFB" w:rsidRDefault="000D44A2">
      <w:pPr>
        <w:widowControl w:val="0"/>
        <w:numPr>
          <w:ilvl w:val="0"/>
          <w:numId w:val="19"/>
        </w:numPr>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Отсутствие систематизированной информации о способах и формах поддержки субъектов МСП.</w:t>
      </w:r>
    </w:p>
    <w:p w:rsidR="00885BFB" w:rsidRDefault="000D44A2">
      <w:pPr>
        <w:widowControl w:val="0"/>
        <w:tabs>
          <w:tab w:val="left" w:pos="1276"/>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tabs>
          <w:tab w:val="left" w:pos="1276"/>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336B39" w:rsidRDefault="000D44A2" w:rsidP="00336B39">
      <w:pPr>
        <w:widowControl w:val="0"/>
        <w:tabs>
          <w:tab w:val="left" w:pos="1276"/>
        </w:tabs>
        <w:spacing w:after="0" w:line="228" w:lineRule="auto"/>
        <w:ind w:firstLine="709"/>
        <w:jc w:val="both"/>
        <w:rPr>
          <w:rFonts w:ascii="Times New Roman" w:hAnsi="Times New Roman"/>
          <w:sz w:val="28"/>
        </w:rPr>
      </w:pPr>
      <w:r>
        <w:rPr>
          <w:rFonts w:ascii="Times New Roman" w:hAnsi="Times New Roman"/>
          <w:color w:val="000000" w:themeColor="text1"/>
          <w:sz w:val="28"/>
        </w:rPr>
        <w:t>Задача 1.</w:t>
      </w:r>
      <w:r w:rsidR="00336B39">
        <w:rPr>
          <w:rFonts w:ascii="Times New Roman" w:hAnsi="Times New Roman"/>
          <w:sz w:val="28"/>
        </w:rPr>
        <w:t xml:space="preserve"> Расширение доступа к финансовым ресурсам субъектов МСП в приоритетных отраслях:</w:t>
      </w:r>
    </w:p>
    <w:p w:rsidR="00336B39" w:rsidRPr="00336B39" w:rsidRDefault="00336B39" w:rsidP="00336B39">
      <w:pPr>
        <w:widowControl w:val="0"/>
        <w:tabs>
          <w:tab w:val="left" w:pos="993"/>
          <w:tab w:val="left" w:pos="1134"/>
        </w:tabs>
        <w:spacing w:after="0" w:line="228" w:lineRule="auto"/>
        <w:ind w:firstLine="709"/>
        <w:jc w:val="both"/>
        <w:rPr>
          <w:rFonts w:ascii="Times New Roman" w:hAnsi="Times New Roman"/>
          <w:sz w:val="28"/>
        </w:rPr>
      </w:pPr>
      <w:r w:rsidRPr="00336B39">
        <w:rPr>
          <w:rFonts w:ascii="Times New Roman" w:hAnsi="Times New Roman"/>
          <w:sz w:val="28"/>
        </w:rPr>
        <w:t>и</w:t>
      </w:r>
      <w:r w:rsidRPr="00336B39">
        <w:rPr>
          <w:rFonts w:ascii="Times New Roman" w:hAnsi="Times New Roman"/>
          <w:sz w:val="28"/>
        </w:rPr>
        <w:t>нформирование о мерах финансовой поддержки, предоставляемых организациями, образующими инфраструктуру поддержки субъектов МСП (АНО МФК «РРАПП», АО «РЛК РО», НКО «Гарантийный фонд РО»)</w:t>
      </w:r>
      <w:r w:rsidRPr="00336B39">
        <w:rPr>
          <w:rFonts w:ascii="Times New Roman" w:hAnsi="Times New Roman"/>
          <w:sz w:val="28"/>
        </w:rPr>
        <w:t>;</w:t>
      </w:r>
    </w:p>
    <w:p w:rsidR="00336B39" w:rsidRDefault="00336B39" w:rsidP="00336B39">
      <w:pPr>
        <w:widowControl w:val="0"/>
        <w:tabs>
          <w:tab w:val="left" w:pos="993"/>
          <w:tab w:val="left" w:pos="1134"/>
        </w:tabs>
        <w:spacing w:after="0" w:line="228" w:lineRule="auto"/>
        <w:ind w:firstLine="709"/>
        <w:jc w:val="both"/>
        <w:rPr>
          <w:rFonts w:ascii="Times New Roman" w:hAnsi="Times New Roman"/>
          <w:color w:val="000000" w:themeColor="text1"/>
          <w:sz w:val="28"/>
        </w:rPr>
      </w:pPr>
      <w:r w:rsidRPr="00336B39">
        <w:rPr>
          <w:rFonts w:ascii="Times New Roman" w:hAnsi="Times New Roman"/>
          <w:color w:val="000000" w:themeColor="text1"/>
          <w:sz w:val="28"/>
        </w:rPr>
        <w:t>информирование о возможности оформления поручительств и гарантий по кредитным и иным обязательствам субъектов МСП и самозанятых граждан</w:t>
      </w:r>
      <w:r w:rsidR="003C0E1E">
        <w:rPr>
          <w:rFonts w:ascii="Times New Roman" w:hAnsi="Times New Roman"/>
          <w:color w:val="000000" w:themeColor="text1"/>
          <w:sz w:val="28"/>
        </w:rPr>
        <w:t>.</w:t>
      </w:r>
    </w:p>
    <w:p w:rsidR="00885BFB" w:rsidRPr="003C0E1E" w:rsidRDefault="00336B39">
      <w:pPr>
        <w:widowControl w:val="0"/>
        <w:tabs>
          <w:tab w:val="left" w:pos="1276"/>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w:t>
      </w:r>
      <w:r w:rsidR="000D44A2">
        <w:rPr>
          <w:rFonts w:ascii="Times New Roman" w:hAnsi="Times New Roman"/>
          <w:color w:val="000000" w:themeColor="text1"/>
          <w:sz w:val="28"/>
        </w:rPr>
        <w:t xml:space="preserve">Увеличение доли занятых в сфере МСП в общей структуре </w:t>
      </w:r>
      <w:r w:rsidR="000D44A2" w:rsidRPr="003C0E1E">
        <w:rPr>
          <w:rFonts w:ascii="Times New Roman" w:hAnsi="Times New Roman"/>
          <w:color w:val="000000" w:themeColor="text1"/>
          <w:sz w:val="28"/>
        </w:rPr>
        <w:t xml:space="preserve">занятых </w:t>
      </w:r>
      <w:proofErr w:type="spellStart"/>
      <w:r w:rsidR="000D44A2" w:rsidRPr="003C0E1E">
        <w:rPr>
          <w:rFonts w:ascii="Times New Roman" w:hAnsi="Times New Roman"/>
          <w:color w:val="000000" w:themeColor="text1"/>
          <w:sz w:val="28"/>
        </w:rPr>
        <w:t>Мясниковского</w:t>
      </w:r>
      <w:proofErr w:type="spellEnd"/>
      <w:r w:rsidR="000D44A2" w:rsidRPr="003C0E1E">
        <w:rPr>
          <w:rFonts w:ascii="Times New Roman" w:hAnsi="Times New Roman"/>
          <w:color w:val="000000" w:themeColor="text1"/>
          <w:sz w:val="28"/>
        </w:rPr>
        <w:t xml:space="preserve"> района:</w:t>
      </w:r>
    </w:p>
    <w:p w:rsidR="00885BFB" w:rsidRPr="003C0E1E"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sidRPr="003C0E1E">
        <w:rPr>
          <w:rFonts w:ascii="Times New Roman" w:hAnsi="Times New Roman"/>
          <w:color w:val="000000" w:themeColor="text1"/>
          <w:sz w:val="28"/>
        </w:rPr>
        <w:t>проведение мониторинга деятельности малых и средних предприятий, ИП, самозанятых граждан;</w:t>
      </w:r>
    </w:p>
    <w:p w:rsidR="00885BFB" w:rsidRPr="003C0E1E"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sidRPr="003C0E1E">
        <w:rPr>
          <w:rFonts w:ascii="Times New Roman" w:hAnsi="Times New Roman"/>
          <w:color w:val="000000" w:themeColor="text1"/>
          <w:sz w:val="28"/>
        </w:rPr>
        <w:t>предоставление возможности приоритетного использования муниципального имущественного фонда;</w:t>
      </w:r>
    </w:p>
    <w:p w:rsidR="000D44A2" w:rsidRPr="00336B39" w:rsidRDefault="000D44A2" w:rsidP="000D44A2">
      <w:pPr>
        <w:widowControl w:val="0"/>
        <w:tabs>
          <w:tab w:val="left" w:pos="993"/>
          <w:tab w:val="left" w:pos="1134"/>
        </w:tabs>
        <w:spacing w:after="0" w:line="240" w:lineRule="auto"/>
        <w:ind w:firstLine="709"/>
        <w:jc w:val="both"/>
        <w:rPr>
          <w:rFonts w:ascii="Times New Roman" w:hAnsi="Times New Roman"/>
          <w:sz w:val="28"/>
          <w:szCs w:val="28"/>
        </w:rPr>
      </w:pPr>
      <w:r w:rsidRPr="003C0E1E">
        <w:rPr>
          <w:rFonts w:ascii="Times New Roman" w:hAnsi="Times New Roman"/>
          <w:sz w:val="28"/>
          <w:szCs w:val="28"/>
        </w:rPr>
        <w:t>предоставлени</w:t>
      </w:r>
      <w:r w:rsidR="003C0E1E" w:rsidRPr="003C0E1E">
        <w:rPr>
          <w:rFonts w:ascii="Times New Roman" w:hAnsi="Times New Roman"/>
          <w:sz w:val="28"/>
          <w:szCs w:val="28"/>
        </w:rPr>
        <w:t>е</w:t>
      </w:r>
      <w:r w:rsidRPr="003C0E1E">
        <w:rPr>
          <w:rFonts w:ascii="Times New Roman" w:hAnsi="Times New Roman"/>
          <w:sz w:val="28"/>
          <w:szCs w:val="28"/>
        </w:rPr>
        <w:t xml:space="preserve"> консультационных и информационных услуг по вопросам ведения бизнеса;</w:t>
      </w:r>
      <w:r w:rsidRPr="00336B39">
        <w:rPr>
          <w:rFonts w:ascii="Times New Roman" w:hAnsi="Times New Roman"/>
          <w:sz w:val="28"/>
          <w:szCs w:val="28"/>
        </w:rPr>
        <w:t xml:space="preserve"> </w:t>
      </w:r>
    </w:p>
    <w:p w:rsidR="00885BFB" w:rsidRDefault="003C0E1E">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содействие </w:t>
      </w:r>
      <w:r w:rsidR="000D44A2" w:rsidRPr="00336B39">
        <w:rPr>
          <w:rFonts w:ascii="Times New Roman" w:hAnsi="Times New Roman"/>
          <w:color w:val="000000" w:themeColor="text1"/>
          <w:sz w:val="28"/>
        </w:rPr>
        <w:t>развити</w:t>
      </w:r>
      <w:r>
        <w:rPr>
          <w:rFonts w:ascii="Times New Roman" w:hAnsi="Times New Roman"/>
          <w:color w:val="000000" w:themeColor="text1"/>
          <w:sz w:val="28"/>
        </w:rPr>
        <w:t>ю</w:t>
      </w:r>
      <w:r w:rsidR="000D44A2" w:rsidRPr="00336B39">
        <w:rPr>
          <w:rFonts w:ascii="Times New Roman" w:hAnsi="Times New Roman"/>
          <w:color w:val="000000" w:themeColor="text1"/>
          <w:sz w:val="28"/>
        </w:rPr>
        <w:t xml:space="preserve"> компетенций начинающих предпринимателей в сфере</w:t>
      </w:r>
      <w:r w:rsidR="000D44A2">
        <w:rPr>
          <w:rFonts w:ascii="Times New Roman" w:hAnsi="Times New Roman"/>
          <w:color w:val="000000" w:themeColor="text1"/>
          <w:sz w:val="28"/>
        </w:rPr>
        <w:t xml:space="preserve"> маркетинга и бережливого производства.</w:t>
      </w:r>
    </w:p>
    <w:p w:rsidR="00885BFB" w:rsidRDefault="000D44A2">
      <w:pPr>
        <w:keepNext/>
        <w:tabs>
          <w:tab w:val="left" w:pos="1276"/>
        </w:tabs>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3C0E1E">
        <w:rPr>
          <w:rFonts w:ascii="Times New Roman" w:hAnsi="Times New Roman"/>
          <w:color w:val="000000" w:themeColor="text1"/>
          <w:sz w:val="28"/>
        </w:rPr>
        <w:t>3</w:t>
      </w:r>
      <w:r>
        <w:rPr>
          <w:rFonts w:ascii="Times New Roman" w:hAnsi="Times New Roman"/>
          <w:color w:val="000000" w:themeColor="text1"/>
          <w:sz w:val="28"/>
        </w:rPr>
        <w:t>. Поощрение самозанятости и молодежного предпринимательства:</w:t>
      </w:r>
    </w:p>
    <w:p w:rsidR="00885BFB" w:rsidRDefault="000D44A2">
      <w:pPr>
        <w:tabs>
          <w:tab w:val="left" w:pos="993"/>
        </w:tabs>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информирование граждан о возможностях применения льготного режима налогообложения (специальный налоговый режим </w:t>
      </w:r>
      <w:r w:rsidR="00BC3087">
        <w:rPr>
          <w:rFonts w:ascii="Times New Roman" w:hAnsi="Times New Roman"/>
          <w:color w:val="000000" w:themeColor="text1"/>
          <w:sz w:val="28"/>
        </w:rPr>
        <w:t>«</w:t>
      </w:r>
      <w:r>
        <w:rPr>
          <w:rFonts w:ascii="Times New Roman" w:hAnsi="Times New Roman"/>
          <w:color w:val="000000" w:themeColor="text1"/>
          <w:sz w:val="28"/>
        </w:rPr>
        <w:t>Налог на профессиональный доход</w:t>
      </w:r>
      <w:r w:rsidR="00BC3087">
        <w:rPr>
          <w:rFonts w:ascii="Times New Roman" w:hAnsi="Times New Roman"/>
          <w:color w:val="000000" w:themeColor="text1"/>
          <w:sz w:val="28"/>
        </w:rPr>
        <w:t>»</w:t>
      </w:r>
      <w:r>
        <w:rPr>
          <w:rFonts w:ascii="Times New Roman" w:hAnsi="Times New Roman"/>
          <w:color w:val="000000" w:themeColor="text1"/>
          <w:sz w:val="28"/>
        </w:rPr>
        <w:t>);</w:t>
      </w:r>
    </w:p>
    <w:p w:rsidR="005B247B" w:rsidRPr="00DC0AE8" w:rsidRDefault="005B247B" w:rsidP="005B247B">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sidRPr="00DC0AE8">
        <w:rPr>
          <w:rFonts w:ascii="Times New Roman" w:hAnsi="Times New Roman"/>
          <w:color w:val="000000" w:themeColor="text1"/>
          <w:sz w:val="28"/>
          <w:szCs w:val="28"/>
        </w:rPr>
        <w:t xml:space="preserve">популяризация предпринимательства и стимулирование предпринимательской активности среди молодого поколения; </w:t>
      </w:r>
    </w:p>
    <w:p w:rsidR="005B247B" w:rsidRPr="00DC0AE8" w:rsidRDefault="00DC0AE8" w:rsidP="005B247B">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sidRPr="00DC0AE8">
        <w:rPr>
          <w:rFonts w:ascii="Times New Roman" w:hAnsi="Times New Roman"/>
          <w:sz w:val="28"/>
          <w:szCs w:val="28"/>
        </w:rPr>
        <w:t>п</w:t>
      </w:r>
      <w:r w:rsidRPr="00DC0AE8">
        <w:rPr>
          <w:rFonts w:ascii="Times New Roman" w:hAnsi="Times New Roman"/>
          <w:sz w:val="28"/>
          <w:szCs w:val="28"/>
        </w:rPr>
        <w:t>роведение профориентационных мероприятий для обучающихся общеобразовательных школ района для выявления склонности к ведению предпринимательской деятельности</w:t>
      </w:r>
      <w:r>
        <w:rPr>
          <w:rFonts w:ascii="Times New Roman" w:hAnsi="Times New Roman"/>
          <w:sz w:val="28"/>
          <w:szCs w:val="28"/>
        </w:rPr>
        <w:t>;</w:t>
      </w:r>
    </w:p>
    <w:p w:rsidR="00885BFB" w:rsidRPr="00DC0AE8" w:rsidRDefault="000D44A2">
      <w:pPr>
        <w:tabs>
          <w:tab w:val="left" w:pos="993"/>
        </w:tabs>
        <w:spacing w:after="0" w:line="240" w:lineRule="auto"/>
        <w:ind w:firstLine="778"/>
        <w:contextualSpacing/>
        <w:jc w:val="both"/>
        <w:rPr>
          <w:rFonts w:ascii="Times New Roman" w:hAnsi="Times New Roman"/>
          <w:color w:val="000000" w:themeColor="text1"/>
          <w:sz w:val="28"/>
          <w:szCs w:val="28"/>
        </w:rPr>
      </w:pPr>
      <w:r w:rsidRPr="00DC0AE8">
        <w:rPr>
          <w:rFonts w:ascii="Times New Roman" w:hAnsi="Times New Roman"/>
          <w:color w:val="000000" w:themeColor="text1"/>
          <w:sz w:val="28"/>
          <w:szCs w:val="28"/>
        </w:rPr>
        <w:t>оказание информационно-консультационных услуг по вопросам организации собственного дела;</w:t>
      </w:r>
    </w:p>
    <w:p w:rsidR="00885BFB" w:rsidRDefault="00305F54">
      <w:pPr>
        <w:tabs>
          <w:tab w:val="left" w:pos="993"/>
        </w:tabs>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информирование о возможности</w:t>
      </w:r>
      <w:r w:rsidR="000D44A2">
        <w:rPr>
          <w:rFonts w:ascii="Times New Roman" w:hAnsi="Times New Roman"/>
          <w:color w:val="000000" w:themeColor="text1"/>
          <w:sz w:val="28"/>
        </w:rPr>
        <w:t xml:space="preserve"> </w:t>
      </w:r>
      <w:r w:rsidR="00DC0AE8" w:rsidRPr="00DC0AE8">
        <w:rPr>
          <w:rFonts w:ascii="Times New Roman" w:hAnsi="Times New Roman"/>
          <w:color w:val="000000" w:themeColor="text1"/>
          <w:sz w:val="28"/>
        </w:rPr>
        <w:t>получени</w:t>
      </w:r>
      <w:r>
        <w:rPr>
          <w:rFonts w:ascii="Times New Roman" w:hAnsi="Times New Roman"/>
          <w:color w:val="000000" w:themeColor="text1"/>
          <w:sz w:val="28"/>
        </w:rPr>
        <w:t>я</w:t>
      </w:r>
      <w:r w:rsidR="00DC0AE8" w:rsidRPr="00DC0AE8">
        <w:rPr>
          <w:rFonts w:ascii="Times New Roman" w:hAnsi="Times New Roman"/>
          <w:color w:val="000000" w:themeColor="text1"/>
          <w:sz w:val="28"/>
        </w:rPr>
        <w:t xml:space="preserve"> государственной социальной помощи на основании социального контракта на организацию индивидуальной предпринимательской деятельности и самозанятости</w:t>
      </w:r>
      <w:r w:rsidR="000D44A2">
        <w:rPr>
          <w:rFonts w:ascii="Times New Roman" w:hAnsi="Times New Roman"/>
          <w:color w:val="000000" w:themeColor="text1"/>
          <w:sz w:val="28"/>
        </w:rPr>
        <w:t>;</w:t>
      </w:r>
    </w:p>
    <w:p w:rsidR="00885BFB" w:rsidRDefault="000D44A2">
      <w:pPr>
        <w:tabs>
          <w:tab w:val="left" w:pos="993"/>
        </w:tabs>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содействие в подготовке необходимых документов для участия в областных и муниципальных программах развития субъектов МСП.</w:t>
      </w:r>
    </w:p>
    <w:p w:rsidR="00885BFB" w:rsidRDefault="000D44A2">
      <w:pPr>
        <w:widowControl w:val="0"/>
        <w:tabs>
          <w:tab w:val="left" w:pos="426"/>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3C0E1E">
        <w:rPr>
          <w:rFonts w:ascii="Times New Roman" w:hAnsi="Times New Roman"/>
          <w:color w:val="000000" w:themeColor="text1"/>
          <w:sz w:val="28"/>
        </w:rPr>
        <w:t>4</w:t>
      </w:r>
      <w:r>
        <w:rPr>
          <w:rFonts w:ascii="Times New Roman" w:hAnsi="Times New Roman"/>
          <w:color w:val="000000" w:themeColor="text1"/>
          <w:sz w:val="28"/>
        </w:rPr>
        <w:t>. Активизация системы кадрового обеспечения малого и среднего предпринимательства: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ярмарок вакансий для субъектов малого и среднего предпринимательства;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популяризация предпринимательства через массовые мероприятия, информационные кампании и продвижение успешных кейсов;</w:t>
      </w:r>
    </w:p>
    <w:p w:rsidR="005B247B" w:rsidRPr="00C26BCF" w:rsidRDefault="00615E27" w:rsidP="005B247B">
      <w:pPr>
        <w:widowControl w:val="0"/>
        <w:tabs>
          <w:tab w:val="left" w:pos="993"/>
          <w:tab w:val="left" w:pos="1134"/>
        </w:tabs>
        <w:spacing w:after="0" w:line="240" w:lineRule="auto"/>
        <w:ind w:firstLine="709"/>
        <w:jc w:val="both"/>
        <w:rPr>
          <w:rFonts w:ascii="Times New Roman" w:hAnsi="Times New Roman"/>
          <w:sz w:val="28"/>
          <w:szCs w:val="28"/>
        </w:rPr>
      </w:pPr>
      <w:r>
        <w:rPr>
          <w:rFonts w:ascii="Times New Roman" w:hAnsi="Times New Roman"/>
          <w:sz w:val="28"/>
        </w:rPr>
        <w:t>р</w:t>
      </w:r>
      <w:r w:rsidRPr="00615E27">
        <w:rPr>
          <w:rFonts w:ascii="Times New Roman" w:hAnsi="Times New Roman"/>
          <w:sz w:val="28"/>
        </w:rPr>
        <w:t xml:space="preserve">еализация в общеобразовательных организациях курса (модуля) «Основы предпринимательской деятельности» в рамках части учебного плана, формируемого участниками образовательного процесса, или внеурочной </w:t>
      </w:r>
      <w:r w:rsidRPr="00615E27">
        <w:rPr>
          <w:rFonts w:ascii="Times New Roman" w:hAnsi="Times New Roman"/>
          <w:sz w:val="28"/>
        </w:rPr>
        <w:lastRenderedPageBreak/>
        <w:t>деятельности (по решению общеобразовательной организации)</w:t>
      </w:r>
      <w:r w:rsidR="00E66593" w:rsidRPr="00615E27">
        <w:rPr>
          <w:rFonts w:ascii="Times New Roman" w:hAnsi="Times New Roman"/>
          <w:sz w:val="28"/>
          <w:szCs w:val="28"/>
        </w:rPr>
        <w:t>;</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вовлечение действующих успешных представителей бизнес-структур в диалог с</w:t>
      </w:r>
      <w:r w:rsidR="005B247B">
        <w:rPr>
          <w:rFonts w:ascii="Times New Roman" w:hAnsi="Times New Roman"/>
          <w:color w:val="000000" w:themeColor="text1"/>
          <w:sz w:val="28"/>
        </w:rPr>
        <w:t xml:space="preserve"> </w:t>
      </w:r>
      <w:r>
        <w:rPr>
          <w:rFonts w:ascii="Times New Roman" w:hAnsi="Times New Roman"/>
          <w:color w:val="000000" w:themeColor="text1"/>
          <w:sz w:val="28"/>
        </w:rPr>
        <w:t>молодежью с целью популяризации предпринимательской деятельности;</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sidRPr="00615E27">
        <w:rPr>
          <w:rFonts w:ascii="Times New Roman" w:hAnsi="Times New Roman"/>
          <w:color w:val="000000" w:themeColor="text1"/>
          <w:sz w:val="28"/>
          <w:szCs w:val="28"/>
        </w:rPr>
        <w:t xml:space="preserve">повышение осведомленности </w:t>
      </w:r>
      <w:r w:rsidR="00615E27" w:rsidRPr="00615E27">
        <w:rPr>
          <w:rFonts w:ascii="Times New Roman" w:hAnsi="Times New Roman"/>
          <w:sz w:val="28"/>
          <w:szCs w:val="28"/>
        </w:rPr>
        <w:t xml:space="preserve">субъектов МСП </w:t>
      </w:r>
      <w:r w:rsidRPr="00615E27">
        <w:rPr>
          <w:rFonts w:ascii="Times New Roman" w:hAnsi="Times New Roman"/>
          <w:color w:val="000000" w:themeColor="text1"/>
          <w:sz w:val="28"/>
          <w:szCs w:val="28"/>
        </w:rPr>
        <w:t>о существующих мерах</w:t>
      </w:r>
      <w:r>
        <w:rPr>
          <w:rFonts w:ascii="Times New Roman" w:hAnsi="Times New Roman"/>
          <w:color w:val="000000" w:themeColor="text1"/>
          <w:sz w:val="28"/>
        </w:rPr>
        <w:t xml:space="preserve"> поддержки.</w:t>
      </w:r>
    </w:p>
    <w:p w:rsidR="00885BFB" w:rsidRDefault="000D44A2">
      <w:pPr>
        <w:widowControl w:val="0"/>
        <w:tabs>
          <w:tab w:val="left" w:pos="42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615E27">
        <w:rPr>
          <w:rFonts w:ascii="Times New Roman" w:hAnsi="Times New Roman"/>
          <w:color w:val="000000" w:themeColor="text1"/>
          <w:sz w:val="28"/>
        </w:rPr>
        <w:t>5</w:t>
      </w:r>
      <w:r>
        <w:rPr>
          <w:rFonts w:ascii="Times New Roman" w:hAnsi="Times New Roman"/>
          <w:color w:val="000000" w:themeColor="text1"/>
          <w:sz w:val="28"/>
        </w:rPr>
        <w:t>. Развитие предпринимательской среды, обеспечение доступности инфраструктуры поддержки МСП и снижение административных барьеров:</w:t>
      </w:r>
    </w:p>
    <w:p w:rsidR="00885BFB" w:rsidRPr="00615E27" w:rsidRDefault="00615E27">
      <w:pPr>
        <w:widowControl w:val="0"/>
        <w:tabs>
          <w:tab w:val="left" w:pos="993"/>
          <w:tab w:val="left" w:pos="1134"/>
        </w:tabs>
        <w:spacing w:after="0" w:line="240" w:lineRule="auto"/>
        <w:ind w:firstLine="709"/>
        <w:jc w:val="both"/>
        <w:rPr>
          <w:rFonts w:ascii="Times New Roman" w:hAnsi="Times New Roman"/>
          <w:color w:val="000000" w:themeColor="text1"/>
          <w:sz w:val="28"/>
          <w:szCs w:val="28"/>
        </w:rPr>
      </w:pPr>
      <w:r w:rsidRPr="00615E27">
        <w:rPr>
          <w:rFonts w:ascii="Times New Roman" w:eastAsia="Calibri" w:hAnsi="Times New Roman"/>
          <w:sz w:val="28"/>
          <w:szCs w:val="28"/>
        </w:rPr>
        <w:t>и</w:t>
      </w:r>
      <w:r w:rsidRPr="00615E27">
        <w:rPr>
          <w:rFonts w:ascii="Times New Roman" w:eastAsia="Calibri" w:hAnsi="Times New Roman"/>
          <w:sz w:val="28"/>
          <w:szCs w:val="28"/>
        </w:rPr>
        <w:t>нформирование субъектов МСП и самозанятых граждан о мерах государственной поддержки региональными институтами развития</w:t>
      </w:r>
      <w:r w:rsidRPr="00615E27">
        <w:rPr>
          <w:rFonts w:ascii="Times New Roman" w:hAnsi="Times New Roman"/>
          <w:color w:val="000000" w:themeColor="text1"/>
          <w:sz w:val="28"/>
          <w:szCs w:val="28"/>
        </w:rPr>
        <w:t xml:space="preserve"> </w:t>
      </w:r>
      <w:r w:rsidR="005B247B" w:rsidRPr="00615E27">
        <w:rPr>
          <w:rFonts w:ascii="Times New Roman" w:hAnsi="Times New Roman"/>
          <w:color w:val="000000" w:themeColor="text1"/>
          <w:sz w:val="28"/>
          <w:szCs w:val="28"/>
        </w:rPr>
        <w:t xml:space="preserve">информационная </w:t>
      </w:r>
      <w:r w:rsidR="000D44A2" w:rsidRPr="00615E27">
        <w:rPr>
          <w:rFonts w:ascii="Times New Roman" w:hAnsi="Times New Roman"/>
          <w:color w:val="000000" w:themeColor="text1"/>
          <w:sz w:val="28"/>
          <w:szCs w:val="28"/>
        </w:rPr>
        <w:t>поддержка стартапов на всех стадиях – от запуска до глобальных рынков;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sidRPr="00615E27">
        <w:rPr>
          <w:rFonts w:ascii="Times New Roman" w:hAnsi="Times New Roman"/>
          <w:color w:val="000000" w:themeColor="text1"/>
          <w:sz w:val="28"/>
          <w:szCs w:val="28"/>
        </w:rPr>
        <w:t>консультационно-информационн</w:t>
      </w:r>
      <w:r w:rsidR="00E34386" w:rsidRPr="00615E27">
        <w:rPr>
          <w:rFonts w:ascii="Times New Roman" w:hAnsi="Times New Roman"/>
          <w:color w:val="000000" w:themeColor="text1"/>
          <w:sz w:val="28"/>
          <w:szCs w:val="28"/>
        </w:rPr>
        <w:t>ая</w:t>
      </w:r>
      <w:r w:rsidRPr="00615E27">
        <w:rPr>
          <w:rFonts w:ascii="Times New Roman" w:hAnsi="Times New Roman"/>
          <w:color w:val="000000" w:themeColor="text1"/>
          <w:sz w:val="28"/>
          <w:szCs w:val="28"/>
        </w:rPr>
        <w:t xml:space="preserve"> поддержк</w:t>
      </w:r>
      <w:r w:rsidR="00E34386" w:rsidRPr="00615E27">
        <w:rPr>
          <w:rFonts w:ascii="Times New Roman" w:hAnsi="Times New Roman"/>
          <w:color w:val="000000" w:themeColor="text1"/>
          <w:sz w:val="28"/>
          <w:szCs w:val="28"/>
        </w:rPr>
        <w:t>а</w:t>
      </w:r>
      <w:r w:rsidRPr="00615E27">
        <w:rPr>
          <w:rFonts w:ascii="Times New Roman" w:hAnsi="Times New Roman"/>
          <w:color w:val="000000" w:themeColor="text1"/>
          <w:sz w:val="28"/>
          <w:szCs w:val="28"/>
        </w:rPr>
        <w:t xml:space="preserve"> субъект</w:t>
      </w:r>
      <w:r w:rsidR="00E34386" w:rsidRPr="00615E27">
        <w:rPr>
          <w:rFonts w:ascii="Times New Roman" w:hAnsi="Times New Roman"/>
          <w:color w:val="000000" w:themeColor="text1"/>
          <w:sz w:val="28"/>
          <w:szCs w:val="28"/>
        </w:rPr>
        <w:t>ов</w:t>
      </w:r>
      <w:r w:rsidRPr="00615E27">
        <w:rPr>
          <w:rFonts w:ascii="Times New Roman" w:hAnsi="Times New Roman"/>
          <w:color w:val="000000" w:themeColor="text1"/>
          <w:sz w:val="28"/>
          <w:szCs w:val="28"/>
        </w:rPr>
        <w:t xml:space="preserve"> МСП по</w:t>
      </w:r>
      <w:r>
        <w:rPr>
          <w:rFonts w:ascii="Times New Roman" w:hAnsi="Times New Roman"/>
          <w:color w:val="000000" w:themeColor="text1"/>
          <w:sz w:val="28"/>
        </w:rPr>
        <w:t xml:space="preserve"> вопросам продвижения продукции, реализации инвестиционных проектов, организации и расширения производства, участия в </w:t>
      </w:r>
      <w:r w:rsidR="00E34386">
        <w:rPr>
          <w:rFonts w:ascii="Times New Roman" w:hAnsi="Times New Roman"/>
          <w:color w:val="000000" w:themeColor="text1"/>
          <w:sz w:val="28"/>
        </w:rPr>
        <w:t>муниципальных</w:t>
      </w:r>
      <w:r>
        <w:rPr>
          <w:rFonts w:ascii="Times New Roman" w:hAnsi="Times New Roman"/>
          <w:color w:val="000000" w:themeColor="text1"/>
          <w:sz w:val="28"/>
        </w:rPr>
        <w:t xml:space="preserve"> закупках и формировании кооперационных связей;</w:t>
      </w:r>
    </w:p>
    <w:p w:rsidR="00885BFB" w:rsidRDefault="00615E27">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методическое сопровождение </w:t>
      </w:r>
      <w:r w:rsidR="000D44A2">
        <w:rPr>
          <w:rFonts w:ascii="Times New Roman" w:hAnsi="Times New Roman"/>
          <w:color w:val="000000" w:themeColor="text1"/>
          <w:sz w:val="28"/>
        </w:rPr>
        <w:t>внедрени</w:t>
      </w:r>
      <w:r>
        <w:rPr>
          <w:rFonts w:ascii="Times New Roman" w:hAnsi="Times New Roman"/>
          <w:color w:val="000000" w:themeColor="text1"/>
          <w:sz w:val="28"/>
        </w:rPr>
        <w:t>я</w:t>
      </w:r>
      <w:r w:rsidR="000D44A2">
        <w:rPr>
          <w:rFonts w:ascii="Times New Roman" w:hAnsi="Times New Roman"/>
          <w:color w:val="000000" w:themeColor="text1"/>
          <w:sz w:val="28"/>
        </w:rPr>
        <w:t xml:space="preserve"> механизма досудебного обжалования решений контрольных (надзорных) органов, действий (бездействия) их должностных лиц при осуществлении муниципального контроля.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615E27">
        <w:rPr>
          <w:rFonts w:ascii="Times New Roman" w:hAnsi="Times New Roman"/>
          <w:color w:val="000000" w:themeColor="text1"/>
          <w:sz w:val="28"/>
        </w:rPr>
        <w:t>6</w:t>
      </w:r>
      <w:r>
        <w:rPr>
          <w:rFonts w:ascii="Times New Roman" w:hAnsi="Times New Roman"/>
          <w:color w:val="000000" w:themeColor="text1"/>
          <w:sz w:val="28"/>
        </w:rPr>
        <w:t>. Развитие конкуренции на товарных рынках района:</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мер поддержки сбыта продукции</w:t>
      </w:r>
      <w:r w:rsidR="004D1048">
        <w:rPr>
          <w:rFonts w:ascii="Times New Roman" w:hAnsi="Times New Roman"/>
          <w:color w:val="000000" w:themeColor="text1"/>
          <w:sz w:val="28"/>
        </w:rPr>
        <w:t xml:space="preserve"> местных товаропроизводителей</w:t>
      </w:r>
      <w:r>
        <w:rPr>
          <w:rFonts w:ascii="Times New Roman" w:hAnsi="Times New Roman"/>
          <w:color w:val="000000" w:themeColor="text1"/>
          <w:sz w:val="28"/>
        </w:rPr>
        <w:t>;</w:t>
      </w:r>
    </w:p>
    <w:p w:rsidR="004D1048" w:rsidRPr="004D1048" w:rsidRDefault="004D1048" w:rsidP="004D1048">
      <w:pPr>
        <w:pStyle w:val="Default"/>
        <w:ind w:firstLine="709"/>
        <w:jc w:val="both"/>
        <w:rPr>
          <w:rFonts w:ascii="Times New Roman" w:hAnsi="Times New Roman"/>
          <w:bCs/>
          <w:sz w:val="28"/>
        </w:rPr>
      </w:pPr>
      <w:r w:rsidRPr="004D1048">
        <w:rPr>
          <w:rFonts w:ascii="Times New Roman" w:hAnsi="Times New Roman"/>
          <w:color w:val="000000" w:themeColor="text1"/>
          <w:sz w:val="28"/>
        </w:rPr>
        <w:t xml:space="preserve">ежегодный мониторинг </w:t>
      </w:r>
      <w:r w:rsidRPr="004D1048">
        <w:rPr>
          <w:rFonts w:ascii="Times New Roman" w:hAnsi="Times New Roman"/>
          <w:bCs/>
          <w:sz w:val="28"/>
        </w:rPr>
        <w:t>состояни</w:t>
      </w:r>
      <w:r w:rsidRPr="004D1048">
        <w:rPr>
          <w:rFonts w:ascii="Times New Roman" w:hAnsi="Times New Roman"/>
          <w:bCs/>
          <w:sz w:val="28"/>
        </w:rPr>
        <w:t>я</w:t>
      </w:r>
      <w:r w:rsidRPr="004D1048">
        <w:rPr>
          <w:rFonts w:ascii="Times New Roman" w:hAnsi="Times New Roman"/>
          <w:bCs/>
          <w:sz w:val="28"/>
        </w:rPr>
        <w:t xml:space="preserve"> и развити</w:t>
      </w:r>
      <w:r w:rsidRPr="004D1048">
        <w:rPr>
          <w:rFonts w:ascii="Times New Roman" w:hAnsi="Times New Roman"/>
          <w:bCs/>
          <w:sz w:val="28"/>
        </w:rPr>
        <w:t>я</w:t>
      </w:r>
      <w:r w:rsidRPr="004D1048">
        <w:rPr>
          <w:rFonts w:ascii="Times New Roman" w:hAnsi="Times New Roman"/>
          <w:bCs/>
          <w:sz w:val="28"/>
        </w:rPr>
        <w:t xml:space="preserve"> конкурентной среды на рынках товаров и услуг</w:t>
      </w:r>
      <w:r>
        <w:rPr>
          <w:rFonts w:ascii="Times New Roman" w:hAnsi="Times New Roman"/>
          <w:bCs/>
          <w:sz w:val="28"/>
        </w:rPr>
        <w:t xml:space="preserve"> </w:t>
      </w:r>
      <w:proofErr w:type="spellStart"/>
      <w:r w:rsidRPr="004D1048">
        <w:rPr>
          <w:rFonts w:ascii="Times New Roman" w:hAnsi="Times New Roman"/>
          <w:bCs/>
          <w:sz w:val="28"/>
        </w:rPr>
        <w:t>Мясниковского</w:t>
      </w:r>
      <w:proofErr w:type="spellEnd"/>
      <w:r w:rsidRPr="004D1048">
        <w:rPr>
          <w:rFonts w:ascii="Times New Roman" w:hAnsi="Times New Roman"/>
          <w:bCs/>
          <w:sz w:val="28"/>
        </w:rPr>
        <w:t xml:space="preserve"> района</w:t>
      </w:r>
      <w:r>
        <w:rPr>
          <w:rFonts w:ascii="Times New Roman" w:hAnsi="Times New Roman"/>
          <w:bCs/>
          <w:sz w:val="28"/>
        </w:rPr>
        <w:t>;</w:t>
      </w:r>
    </w:p>
    <w:p w:rsidR="005B247B" w:rsidRDefault="005B247B" w:rsidP="005B247B">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w:t>
      </w:r>
      <w:r w:rsidR="00E34386">
        <w:rPr>
          <w:rFonts w:ascii="Times New Roman" w:hAnsi="Times New Roman"/>
          <w:color w:val="000000" w:themeColor="text1"/>
          <w:sz w:val="28"/>
        </w:rPr>
        <w:t>е</w:t>
      </w:r>
      <w:r>
        <w:rPr>
          <w:rFonts w:ascii="Times New Roman" w:hAnsi="Times New Roman"/>
          <w:color w:val="000000" w:themeColor="text1"/>
          <w:sz w:val="28"/>
        </w:rPr>
        <w:t xml:space="preserve"> доступа субъектов МСП к участию в</w:t>
      </w:r>
      <w:r w:rsidR="00F00811">
        <w:rPr>
          <w:rFonts w:ascii="Times New Roman" w:hAnsi="Times New Roman"/>
          <w:color w:val="000000" w:themeColor="text1"/>
          <w:sz w:val="28"/>
        </w:rPr>
        <w:t xml:space="preserve"> </w:t>
      </w:r>
      <w:r>
        <w:rPr>
          <w:rFonts w:ascii="Times New Roman" w:hAnsi="Times New Roman"/>
          <w:color w:val="000000" w:themeColor="text1"/>
          <w:sz w:val="28"/>
        </w:rPr>
        <w:t>закупках товаров, работ, услуг для муниципальных нужд</w:t>
      </w:r>
      <w:r>
        <w:rPr>
          <w:rFonts w:ascii="Times New Roman" w:hAnsi="Times New Roman"/>
          <w:color w:val="000000" w:themeColor="text1"/>
          <w:sz w:val="28"/>
        </w:rPr>
        <w:t>.</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615E27">
        <w:rPr>
          <w:rFonts w:ascii="Times New Roman" w:hAnsi="Times New Roman"/>
          <w:color w:val="000000" w:themeColor="text1"/>
          <w:sz w:val="28"/>
        </w:rPr>
        <w:t>7</w:t>
      </w:r>
      <w:r>
        <w:rPr>
          <w:rFonts w:ascii="Times New Roman" w:hAnsi="Times New Roman"/>
          <w:color w:val="000000" w:themeColor="text1"/>
          <w:sz w:val="28"/>
        </w:rPr>
        <w:t>. Содействие повышению инновационности и социальной ориентированности МСП:</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привлечение и сопровождение инновационных проектов при организационной поддержке опорных вузов;</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субъектам МСП в присвоении статуса социального предприятия;</w:t>
      </w:r>
    </w:p>
    <w:p w:rsidR="00885BFB" w:rsidRDefault="000D44A2">
      <w:pPr>
        <w:widowControl w:val="0"/>
        <w:tabs>
          <w:tab w:val="left" w:pos="993"/>
          <w:tab w:val="left" w:pos="1134"/>
        </w:tabs>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социально-экономической устойчивости экономики района на основе развития диверсификации и многоукладности МСП.</w:t>
      </w:r>
    </w:p>
    <w:p w:rsidR="00885BFB" w:rsidRDefault="000D44A2">
      <w:pPr>
        <w:widowControl w:val="0"/>
        <w:tabs>
          <w:tab w:val="left" w:pos="42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0F07D7">
        <w:rPr>
          <w:rFonts w:ascii="Times New Roman" w:hAnsi="Times New Roman"/>
          <w:color w:val="000000" w:themeColor="text1"/>
          <w:sz w:val="28"/>
        </w:rPr>
        <w:t>8</w:t>
      </w:r>
      <w:r>
        <w:rPr>
          <w:rFonts w:ascii="Times New Roman" w:hAnsi="Times New Roman"/>
          <w:color w:val="000000" w:themeColor="text1"/>
          <w:sz w:val="28"/>
        </w:rPr>
        <w:t>. Развитие перспективных направлений:</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социального предпринимательства;</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содействие выходу МСП на </w:t>
      </w:r>
      <w:proofErr w:type="spellStart"/>
      <w:r>
        <w:rPr>
          <w:rFonts w:ascii="Times New Roman" w:hAnsi="Times New Roman"/>
          <w:color w:val="000000" w:themeColor="text1"/>
          <w:sz w:val="28"/>
        </w:rPr>
        <w:t>маркетплейсы</w:t>
      </w:r>
      <w:proofErr w:type="spellEnd"/>
      <w:r>
        <w:rPr>
          <w:rFonts w:ascii="Times New Roman" w:hAnsi="Times New Roman"/>
          <w:color w:val="000000" w:themeColor="text1"/>
          <w:sz w:val="28"/>
        </w:rPr>
        <w:t xml:space="preserve"> и цифровые торговые платформы; </w:t>
      </w:r>
    </w:p>
    <w:p w:rsidR="00885BFB" w:rsidRDefault="000F07D7">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содействие </w:t>
      </w:r>
      <w:r w:rsidR="000D44A2">
        <w:rPr>
          <w:rFonts w:ascii="Times New Roman" w:hAnsi="Times New Roman"/>
          <w:color w:val="000000" w:themeColor="text1"/>
          <w:sz w:val="28"/>
        </w:rPr>
        <w:t>развити</w:t>
      </w:r>
      <w:r>
        <w:rPr>
          <w:rFonts w:ascii="Times New Roman" w:hAnsi="Times New Roman"/>
          <w:color w:val="000000" w:themeColor="text1"/>
          <w:sz w:val="28"/>
        </w:rPr>
        <w:t>ю</w:t>
      </w:r>
      <w:r w:rsidR="000D44A2">
        <w:rPr>
          <w:rFonts w:ascii="Times New Roman" w:hAnsi="Times New Roman"/>
          <w:color w:val="000000" w:themeColor="text1"/>
          <w:sz w:val="28"/>
        </w:rPr>
        <w:t xml:space="preserve"> местных брендов.</w:t>
      </w:r>
    </w:p>
    <w:p w:rsidR="00885BFB" w:rsidRDefault="000D44A2">
      <w:pPr>
        <w:widowControl w:val="0"/>
        <w:tabs>
          <w:tab w:val="left" w:pos="426"/>
          <w:tab w:val="left" w:pos="1418"/>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 Стратегические проектные инициативы: </w:t>
      </w:r>
    </w:p>
    <w:p w:rsidR="00885BFB" w:rsidRDefault="007403C8">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w:t>
      </w:r>
      <w:r w:rsidR="000D44A2">
        <w:rPr>
          <w:rFonts w:ascii="Times New Roman" w:hAnsi="Times New Roman"/>
          <w:color w:val="000000" w:themeColor="text1"/>
          <w:sz w:val="28"/>
        </w:rPr>
        <w:t xml:space="preserve">. Привлечение агентов разного рода (вузы, частные компании, некоммерческие организации), способных и готовых предоставлять комплексные образовательные продукты и услуги, направленные на приобретение компетенций, необходимых для эффективного развития малого и </w:t>
      </w:r>
      <w:r w:rsidR="000D44A2">
        <w:rPr>
          <w:rFonts w:ascii="Times New Roman" w:hAnsi="Times New Roman"/>
          <w:color w:val="000000" w:themeColor="text1"/>
          <w:sz w:val="28"/>
        </w:rPr>
        <w:lastRenderedPageBreak/>
        <w:t>среднего бизнеса.</w:t>
      </w:r>
    </w:p>
    <w:p w:rsidR="00885BFB" w:rsidRDefault="007403C8">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w:t>
      </w:r>
      <w:r w:rsidR="000D44A2">
        <w:rPr>
          <w:rFonts w:ascii="Times New Roman" w:hAnsi="Times New Roman"/>
          <w:color w:val="000000" w:themeColor="text1"/>
          <w:sz w:val="28"/>
        </w:rPr>
        <w:t xml:space="preserve">. Содействие и популяризация </w:t>
      </w:r>
      <w:r>
        <w:rPr>
          <w:rFonts w:ascii="Times New Roman" w:hAnsi="Times New Roman"/>
          <w:color w:val="000000" w:themeColor="text1"/>
          <w:sz w:val="28"/>
        </w:rPr>
        <w:t>реализации</w:t>
      </w:r>
      <w:r w:rsidR="000D44A2">
        <w:rPr>
          <w:rFonts w:ascii="Times New Roman" w:hAnsi="Times New Roman"/>
          <w:color w:val="000000" w:themeColor="text1"/>
          <w:sz w:val="28"/>
        </w:rPr>
        <w:t xml:space="preserve"> в </w:t>
      </w:r>
      <w:proofErr w:type="spellStart"/>
      <w:r w:rsidR="000D44A2">
        <w:rPr>
          <w:rFonts w:ascii="Times New Roman" w:hAnsi="Times New Roman"/>
          <w:color w:val="000000" w:themeColor="text1"/>
          <w:sz w:val="28"/>
        </w:rPr>
        <w:t>Мясниковско</w:t>
      </w:r>
      <w:r w:rsidR="00884605">
        <w:rPr>
          <w:rFonts w:ascii="Times New Roman" w:hAnsi="Times New Roman"/>
          <w:color w:val="000000" w:themeColor="text1"/>
          <w:sz w:val="28"/>
        </w:rPr>
        <w:t>м</w:t>
      </w:r>
      <w:proofErr w:type="spellEnd"/>
      <w:r w:rsidR="00884605">
        <w:rPr>
          <w:rFonts w:ascii="Times New Roman" w:hAnsi="Times New Roman"/>
          <w:color w:val="000000" w:themeColor="text1"/>
          <w:sz w:val="28"/>
        </w:rPr>
        <w:t xml:space="preserve"> райо</w:t>
      </w:r>
      <w:r w:rsidR="000D44A2">
        <w:rPr>
          <w:rFonts w:ascii="Times New Roman" w:hAnsi="Times New Roman"/>
          <w:color w:val="000000" w:themeColor="text1"/>
          <w:sz w:val="28"/>
        </w:rPr>
        <w:t xml:space="preserve">не инвестиционных </w:t>
      </w:r>
      <w:r>
        <w:rPr>
          <w:rFonts w:ascii="Times New Roman" w:hAnsi="Times New Roman"/>
          <w:color w:val="000000" w:themeColor="text1"/>
          <w:sz w:val="28"/>
        </w:rPr>
        <w:t xml:space="preserve">и инновационных </w:t>
      </w:r>
      <w:r w:rsidR="000D44A2">
        <w:rPr>
          <w:rFonts w:ascii="Times New Roman" w:hAnsi="Times New Roman"/>
          <w:color w:val="000000" w:themeColor="text1"/>
          <w:sz w:val="28"/>
        </w:rPr>
        <w:t>проектов субъектов малого и среднего предпринимательства.</w:t>
      </w:r>
    </w:p>
    <w:p w:rsidR="00885BFB" w:rsidRDefault="007403C8">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w:t>
      </w:r>
      <w:r w:rsidR="000D44A2">
        <w:rPr>
          <w:rFonts w:ascii="Times New Roman" w:hAnsi="Times New Roman"/>
          <w:color w:val="000000" w:themeColor="text1"/>
          <w:sz w:val="28"/>
        </w:rPr>
        <w:t>. </w:t>
      </w:r>
      <w:r w:rsidR="00884605" w:rsidRPr="007403C8">
        <w:rPr>
          <w:rFonts w:ascii="Times New Roman" w:hAnsi="Times New Roman"/>
          <w:sz w:val="28"/>
        </w:rPr>
        <w:t>Информирование о мерах финансовой поддержки, предоставляемых организациями, образующими инфраструктуру поддержки субъектов МСП (АНО МФК «РРАПП», АО «РЛК РО», НКО «Гарантийный фонд РО»).</w:t>
      </w:r>
    </w:p>
    <w:p w:rsidR="00885BFB" w:rsidRDefault="007403C8">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w:t>
      </w:r>
      <w:r w:rsidR="000D44A2">
        <w:rPr>
          <w:rFonts w:ascii="Times New Roman" w:hAnsi="Times New Roman"/>
          <w:color w:val="000000" w:themeColor="text1"/>
          <w:sz w:val="28"/>
        </w:rPr>
        <w:t>. Совершенствование системы профессионально</w:t>
      </w:r>
      <w:r w:rsidR="00884605">
        <w:rPr>
          <w:rFonts w:ascii="Times New Roman" w:hAnsi="Times New Roman"/>
          <w:color w:val="000000" w:themeColor="text1"/>
          <w:sz w:val="28"/>
        </w:rPr>
        <w:t>й</w:t>
      </w:r>
      <w:r w:rsidR="000D44A2">
        <w:rPr>
          <w:rFonts w:ascii="Times New Roman" w:hAnsi="Times New Roman"/>
          <w:color w:val="000000" w:themeColor="text1"/>
          <w:sz w:val="28"/>
        </w:rPr>
        <w:t xml:space="preserve"> ориентации и популяризации предпринимательства в старших классах школ </w:t>
      </w:r>
      <w:proofErr w:type="spellStart"/>
      <w:r w:rsidR="000D44A2">
        <w:rPr>
          <w:rFonts w:ascii="Times New Roman" w:hAnsi="Times New Roman"/>
          <w:color w:val="000000" w:themeColor="text1"/>
          <w:sz w:val="28"/>
        </w:rPr>
        <w:t>Мясниковского</w:t>
      </w:r>
      <w:proofErr w:type="spellEnd"/>
      <w:r w:rsidR="000D44A2">
        <w:rPr>
          <w:rFonts w:ascii="Times New Roman" w:hAnsi="Times New Roman"/>
          <w:color w:val="000000" w:themeColor="text1"/>
          <w:sz w:val="28"/>
        </w:rPr>
        <w:t xml:space="preserve"> района.</w:t>
      </w:r>
    </w:p>
    <w:p w:rsidR="00885BFB" w:rsidRDefault="007403C8">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w:t>
      </w:r>
      <w:r w:rsidR="000D44A2">
        <w:rPr>
          <w:rFonts w:ascii="Times New Roman" w:hAnsi="Times New Roman"/>
          <w:color w:val="000000" w:themeColor="text1"/>
          <w:sz w:val="28"/>
        </w:rPr>
        <w:t xml:space="preserve">. Содействие развитию креативных стартапов </w:t>
      </w:r>
      <w:proofErr w:type="spellStart"/>
      <w:r w:rsidR="000D44A2">
        <w:rPr>
          <w:rFonts w:ascii="Times New Roman" w:hAnsi="Times New Roman"/>
          <w:color w:val="000000" w:themeColor="text1"/>
          <w:sz w:val="28"/>
        </w:rPr>
        <w:t>Мясниковского</w:t>
      </w:r>
      <w:proofErr w:type="spellEnd"/>
      <w:r w:rsidR="000D44A2">
        <w:rPr>
          <w:rFonts w:ascii="Times New Roman" w:hAnsi="Times New Roman"/>
          <w:color w:val="000000" w:themeColor="text1"/>
          <w:sz w:val="28"/>
        </w:rPr>
        <w:t xml:space="preserve"> района.</w:t>
      </w:r>
    </w:p>
    <w:p w:rsidR="00885BFB" w:rsidRDefault="00885BFB">
      <w:pPr>
        <w:widowControl w:val="0"/>
        <w:tabs>
          <w:tab w:val="left" w:pos="426"/>
          <w:tab w:val="left" w:pos="1276"/>
        </w:tabs>
        <w:spacing w:after="0" w:line="240" w:lineRule="auto"/>
        <w:ind w:firstLine="709"/>
        <w:jc w:val="both"/>
        <w:rPr>
          <w:rFonts w:ascii="Times New Roman" w:hAnsi="Times New Roman"/>
          <w:color w:val="000000" w:themeColor="text1"/>
          <w:sz w:val="28"/>
        </w:rPr>
      </w:pPr>
    </w:p>
    <w:p w:rsidR="00885BFB" w:rsidRPr="00865C00"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4.5.2 Инвестиции</w:t>
      </w:r>
    </w:p>
    <w:p w:rsidR="00885BFB" w:rsidRPr="00865C00"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 xml:space="preserve">А. Стратегическая цель – </w:t>
      </w:r>
      <w:r w:rsidR="00575297" w:rsidRPr="00865C00">
        <w:rPr>
          <w:rFonts w:ascii="Times New Roman" w:hAnsi="Times New Roman"/>
          <w:sz w:val="28"/>
        </w:rPr>
        <w:t>создание благоприятного и стабильного инвестиционного климата, стимулирующего привлечение внутреннего и внешнего капитала, развитие предпринимательства, рост бюджетных поступлений и повышение качества жизни населения</w:t>
      </w:r>
      <w:r w:rsidRPr="00865C00">
        <w:rPr>
          <w:rFonts w:ascii="Times New Roman" w:hAnsi="Times New Roman"/>
          <w:color w:val="000000" w:themeColor="text1"/>
          <w:sz w:val="28"/>
        </w:rPr>
        <w:t>.</w:t>
      </w:r>
    </w:p>
    <w:p w:rsidR="00885BFB" w:rsidRPr="00865C00" w:rsidRDefault="000D44A2">
      <w:pPr>
        <w:widowControl w:val="0"/>
        <w:spacing w:after="0" w:line="252"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Б. Ключевые проблемы:</w:t>
      </w:r>
    </w:p>
    <w:p w:rsidR="00A95680" w:rsidRPr="00865C00" w:rsidRDefault="000D44A2" w:rsidP="00A95680">
      <w:pPr>
        <w:widowControl w:val="0"/>
        <w:numPr>
          <w:ilvl w:val="0"/>
          <w:numId w:val="21"/>
        </w:numPr>
        <w:tabs>
          <w:tab w:val="left" w:pos="1134"/>
        </w:tabs>
        <w:spacing w:after="0" w:line="240" w:lineRule="auto"/>
        <w:ind w:left="0" w:firstLine="709"/>
        <w:jc w:val="both"/>
        <w:rPr>
          <w:rFonts w:ascii="Times New Roman" w:hAnsi="Times New Roman"/>
          <w:color w:val="000000" w:themeColor="text1"/>
          <w:sz w:val="28"/>
        </w:rPr>
      </w:pPr>
      <w:r w:rsidRPr="00865C00">
        <w:rPr>
          <w:rFonts w:ascii="Times New Roman" w:hAnsi="Times New Roman"/>
          <w:color w:val="000000" w:themeColor="text1"/>
          <w:sz w:val="28"/>
        </w:rPr>
        <w:t>Высокая стоимость финансовых ресурсов в целях реализации инвестиционных проектов</w:t>
      </w:r>
      <w:r w:rsidR="00A95680" w:rsidRPr="00865C00">
        <w:rPr>
          <w:rFonts w:ascii="Times New Roman" w:hAnsi="Times New Roman"/>
          <w:color w:val="000000" w:themeColor="text1"/>
          <w:sz w:val="28"/>
        </w:rPr>
        <w:t>.</w:t>
      </w:r>
    </w:p>
    <w:p w:rsidR="00885BFB" w:rsidRPr="00865C00" w:rsidRDefault="000D44A2" w:rsidP="00A95680">
      <w:pPr>
        <w:widowControl w:val="0"/>
        <w:numPr>
          <w:ilvl w:val="0"/>
          <w:numId w:val="21"/>
        </w:numPr>
        <w:tabs>
          <w:tab w:val="left" w:pos="1134"/>
        </w:tabs>
        <w:spacing w:after="0" w:line="240" w:lineRule="auto"/>
        <w:ind w:left="0" w:firstLine="709"/>
        <w:jc w:val="both"/>
        <w:rPr>
          <w:rFonts w:ascii="Times New Roman" w:hAnsi="Times New Roman"/>
          <w:color w:val="000000" w:themeColor="text1"/>
          <w:sz w:val="28"/>
        </w:rPr>
      </w:pPr>
      <w:r w:rsidRPr="00865C00">
        <w:rPr>
          <w:rFonts w:ascii="Times New Roman" w:hAnsi="Times New Roman"/>
          <w:color w:val="000000" w:themeColor="text1"/>
          <w:sz w:val="28"/>
        </w:rPr>
        <w:t>Недостаточный уровень развития сетевой инфраструктуры.</w:t>
      </w:r>
    </w:p>
    <w:p w:rsidR="00885BFB" w:rsidRPr="00865C00" w:rsidRDefault="000D44A2">
      <w:pPr>
        <w:widowControl w:val="0"/>
        <w:numPr>
          <w:ilvl w:val="0"/>
          <w:numId w:val="21"/>
        </w:numPr>
        <w:tabs>
          <w:tab w:val="left" w:pos="426"/>
          <w:tab w:val="left" w:pos="1276"/>
        </w:tabs>
        <w:spacing w:after="0" w:line="240" w:lineRule="auto"/>
        <w:ind w:left="0" w:firstLine="709"/>
        <w:jc w:val="both"/>
        <w:rPr>
          <w:rFonts w:ascii="Times New Roman" w:hAnsi="Times New Roman"/>
          <w:color w:val="000000" w:themeColor="text1"/>
          <w:sz w:val="28"/>
        </w:rPr>
      </w:pPr>
      <w:r w:rsidRPr="00865C00">
        <w:rPr>
          <w:rFonts w:ascii="Times New Roman" w:hAnsi="Times New Roman"/>
          <w:color w:val="000000" w:themeColor="text1"/>
          <w:sz w:val="28"/>
        </w:rPr>
        <w:t xml:space="preserve">Слабая продуктивность научно-технологической кооперации между предпринимательским сектором </w:t>
      </w:r>
      <w:proofErr w:type="spellStart"/>
      <w:r w:rsidRPr="00865C00">
        <w:rPr>
          <w:rFonts w:ascii="Times New Roman" w:hAnsi="Times New Roman"/>
          <w:color w:val="000000" w:themeColor="text1"/>
          <w:sz w:val="28"/>
        </w:rPr>
        <w:t>Мясниковского</w:t>
      </w:r>
      <w:proofErr w:type="spellEnd"/>
      <w:r w:rsidRPr="00865C00">
        <w:rPr>
          <w:rFonts w:ascii="Times New Roman" w:hAnsi="Times New Roman"/>
          <w:color w:val="000000" w:themeColor="text1"/>
          <w:sz w:val="28"/>
        </w:rPr>
        <w:t xml:space="preserve"> района и научно-образовательным комплексом ростовской агломерации.</w:t>
      </w:r>
    </w:p>
    <w:p w:rsidR="00A95680" w:rsidRPr="00865C00" w:rsidRDefault="00A95680">
      <w:pPr>
        <w:widowControl w:val="0"/>
        <w:numPr>
          <w:ilvl w:val="0"/>
          <w:numId w:val="21"/>
        </w:numPr>
        <w:tabs>
          <w:tab w:val="left" w:pos="426"/>
          <w:tab w:val="left" w:pos="1276"/>
        </w:tabs>
        <w:spacing w:after="0" w:line="240" w:lineRule="auto"/>
        <w:ind w:left="0" w:firstLine="709"/>
        <w:jc w:val="both"/>
        <w:rPr>
          <w:rFonts w:ascii="Times New Roman" w:hAnsi="Times New Roman"/>
          <w:color w:val="000000" w:themeColor="text1"/>
          <w:sz w:val="28"/>
        </w:rPr>
      </w:pPr>
      <w:r w:rsidRPr="00865C00">
        <w:rPr>
          <w:rFonts w:ascii="Times New Roman" w:hAnsi="Times New Roman"/>
          <w:sz w:val="28"/>
        </w:rPr>
        <w:t xml:space="preserve">Конкуренция между </w:t>
      </w:r>
      <w:r w:rsidRPr="00865C00">
        <w:rPr>
          <w:rFonts w:ascii="Times New Roman" w:hAnsi="Times New Roman"/>
          <w:sz w:val="28"/>
        </w:rPr>
        <w:t xml:space="preserve">муниципальными образованиями Ростовской области </w:t>
      </w:r>
      <w:r w:rsidRPr="00865C00">
        <w:rPr>
          <w:rFonts w:ascii="Times New Roman" w:hAnsi="Times New Roman"/>
          <w:sz w:val="28"/>
        </w:rPr>
        <w:t>за привлечение инвестиций</w:t>
      </w:r>
      <w:r w:rsidRPr="00865C00">
        <w:rPr>
          <w:rFonts w:ascii="Times New Roman" w:hAnsi="Times New Roman"/>
          <w:sz w:val="28"/>
        </w:rPr>
        <w:t>.</w:t>
      </w:r>
    </w:p>
    <w:p w:rsidR="00A95680" w:rsidRPr="00865C00" w:rsidRDefault="00A95680">
      <w:pPr>
        <w:widowControl w:val="0"/>
        <w:numPr>
          <w:ilvl w:val="0"/>
          <w:numId w:val="21"/>
        </w:numPr>
        <w:tabs>
          <w:tab w:val="left" w:pos="426"/>
          <w:tab w:val="left" w:pos="1276"/>
        </w:tabs>
        <w:spacing w:after="0" w:line="240" w:lineRule="auto"/>
        <w:ind w:left="0" w:firstLine="709"/>
        <w:jc w:val="both"/>
        <w:rPr>
          <w:rFonts w:ascii="Times New Roman" w:hAnsi="Times New Roman"/>
          <w:color w:val="000000" w:themeColor="text1"/>
          <w:sz w:val="28"/>
        </w:rPr>
      </w:pPr>
      <w:r w:rsidRPr="00865C00">
        <w:rPr>
          <w:rFonts w:ascii="Times New Roman" w:hAnsi="Times New Roman"/>
          <w:color w:val="000000" w:themeColor="text1"/>
          <w:sz w:val="28"/>
        </w:rPr>
        <w:t>Сохранение ограничений и барьеров для повышения эффективности привлечения и сопровождения инвесторов</w:t>
      </w:r>
      <w:r w:rsidRPr="00865C00">
        <w:rPr>
          <w:rFonts w:ascii="Times New Roman" w:hAnsi="Times New Roman"/>
          <w:color w:val="000000" w:themeColor="text1"/>
          <w:sz w:val="28"/>
        </w:rPr>
        <w:t>.</w:t>
      </w:r>
    </w:p>
    <w:p w:rsidR="00885BFB" w:rsidRPr="00865C00" w:rsidRDefault="000D44A2">
      <w:pPr>
        <w:widowControl w:val="0"/>
        <w:tabs>
          <w:tab w:val="left" w:pos="1276"/>
        </w:tabs>
        <w:spacing w:after="0" w:line="240"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В. Ключевые показатели эффективности представлены в приложении № 3.</w:t>
      </w:r>
    </w:p>
    <w:p w:rsidR="00885BFB" w:rsidRPr="00865C00" w:rsidRDefault="000D44A2">
      <w:pPr>
        <w:widowControl w:val="0"/>
        <w:tabs>
          <w:tab w:val="left" w:pos="1276"/>
        </w:tabs>
        <w:spacing w:after="0" w:line="240"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Г. Приоритетные задачи.</w:t>
      </w:r>
    </w:p>
    <w:p w:rsidR="00885BFB" w:rsidRPr="00865C00" w:rsidRDefault="000D44A2">
      <w:pPr>
        <w:widowControl w:val="0"/>
        <w:tabs>
          <w:tab w:val="left" w:pos="426"/>
          <w:tab w:val="left" w:pos="1276"/>
        </w:tabs>
        <w:spacing w:after="0" w:line="240" w:lineRule="auto"/>
        <w:ind w:firstLine="778"/>
        <w:jc w:val="both"/>
        <w:rPr>
          <w:rFonts w:ascii="Times New Roman" w:hAnsi="Times New Roman"/>
          <w:color w:val="000000" w:themeColor="text1"/>
          <w:sz w:val="28"/>
        </w:rPr>
      </w:pPr>
      <w:r w:rsidRPr="00865C00">
        <w:rPr>
          <w:rFonts w:ascii="Times New Roman" w:hAnsi="Times New Roman"/>
          <w:color w:val="000000" w:themeColor="text1"/>
          <w:sz w:val="28"/>
        </w:rPr>
        <w:t xml:space="preserve">Задача 1. </w:t>
      </w:r>
      <w:r w:rsidR="00437A02" w:rsidRPr="00865C00">
        <w:rPr>
          <w:rFonts w:ascii="Times New Roman" w:hAnsi="Times New Roman"/>
          <w:sz w:val="28"/>
        </w:rPr>
        <w:t>Совершенствование организационно-институциональной системы привлечения инвесторов</w:t>
      </w:r>
      <w:r w:rsidR="00437A02" w:rsidRPr="00865C00">
        <w:rPr>
          <w:rFonts w:ascii="Times New Roman" w:hAnsi="Times New Roman"/>
          <w:sz w:val="28"/>
        </w:rPr>
        <w:t>:</w:t>
      </w:r>
    </w:p>
    <w:p w:rsidR="00C903C7" w:rsidRPr="00865C00" w:rsidRDefault="00437A02">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rPr>
      </w:pPr>
      <w:r w:rsidRPr="00865C00">
        <w:rPr>
          <w:rFonts w:ascii="Times New Roman" w:hAnsi="Times New Roman"/>
          <w:sz w:val="28"/>
        </w:rPr>
        <w:t>р</w:t>
      </w:r>
      <w:r w:rsidRPr="00865C00">
        <w:rPr>
          <w:rFonts w:ascii="Times New Roman" w:hAnsi="Times New Roman"/>
          <w:sz w:val="28"/>
        </w:rPr>
        <w:t xml:space="preserve">азвитие механизма сопровождения инвестиционных проектов на территории </w:t>
      </w:r>
      <w:proofErr w:type="spellStart"/>
      <w:r w:rsidRPr="00865C00">
        <w:rPr>
          <w:rFonts w:ascii="Times New Roman" w:hAnsi="Times New Roman"/>
          <w:sz w:val="28"/>
        </w:rPr>
        <w:t>Мясниковского</w:t>
      </w:r>
      <w:proofErr w:type="spellEnd"/>
      <w:r w:rsidRPr="00865C00">
        <w:rPr>
          <w:rFonts w:ascii="Times New Roman" w:hAnsi="Times New Roman"/>
          <w:sz w:val="28"/>
        </w:rPr>
        <w:t xml:space="preserve"> района </w:t>
      </w:r>
      <w:r w:rsidR="00C903C7" w:rsidRPr="00865C00">
        <w:rPr>
          <w:rFonts w:ascii="Times New Roman" w:hAnsi="Times New Roman"/>
          <w:sz w:val="28"/>
        </w:rPr>
        <w:t>по принципу «одного окна»</w:t>
      </w:r>
      <w:r w:rsidR="00C903C7" w:rsidRPr="00865C00">
        <w:rPr>
          <w:rFonts w:ascii="Times New Roman" w:hAnsi="Times New Roman"/>
          <w:sz w:val="28"/>
        </w:rPr>
        <w:t>;</w:t>
      </w:r>
    </w:p>
    <w:p w:rsidR="00C903C7" w:rsidRPr="00865C00" w:rsidRDefault="00C903C7">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rPr>
      </w:pPr>
      <w:r w:rsidRPr="00865C00">
        <w:rPr>
          <w:rFonts w:ascii="Times New Roman" w:hAnsi="Times New Roman"/>
          <w:sz w:val="28"/>
        </w:rPr>
        <w:t>повышение инвестиционной привлекательности</w:t>
      </w:r>
      <w:r w:rsidRPr="00865C00">
        <w:rPr>
          <w:rFonts w:ascii="Times New Roman" w:hAnsi="Times New Roman"/>
          <w:color w:val="000000" w:themeColor="text1"/>
          <w:sz w:val="28"/>
        </w:rPr>
        <w:t xml:space="preserve"> существующих инвестиционных площадок;</w:t>
      </w:r>
    </w:p>
    <w:p w:rsidR="00C903C7" w:rsidRPr="00865C00" w:rsidRDefault="00C903C7">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rPr>
      </w:pPr>
      <w:r w:rsidRPr="00865C00">
        <w:rPr>
          <w:rFonts w:ascii="Times New Roman" w:hAnsi="Times New Roman"/>
          <w:color w:val="000000" w:themeColor="text1"/>
          <w:sz w:val="28"/>
        </w:rPr>
        <w:t xml:space="preserve">организация </w:t>
      </w:r>
      <w:r w:rsidR="00A760FC" w:rsidRPr="00865C00">
        <w:rPr>
          <w:rFonts w:ascii="Times New Roman" w:hAnsi="Times New Roman"/>
          <w:color w:val="000000" w:themeColor="text1"/>
          <w:sz w:val="28"/>
        </w:rPr>
        <w:t>сотрудничества</w:t>
      </w:r>
      <w:r w:rsidRPr="00865C00">
        <w:rPr>
          <w:rFonts w:ascii="Times New Roman" w:hAnsi="Times New Roman"/>
          <w:color w:val="000000" w:themeColor="text1"/>
          <w:sz w:val="28"/>
        </w:rPr>
        <w:t xml:space="preserve"> с АНО «Агентство инвестиционного развития Ростовской области» </w:t>
      </w:r>
      <w:r w:rsidR="00A760FC" w:rsidRPr="00865C00">
        <w:rPr>
          <w:rFonts w:ascii="Times New Roman" w:hAnsi="Times New Roman"/>
          <w:sz w:val="28"/>
          <w:szCs w:val="28"/>
          <w:shd w:val="clear" w:color="auto" w:fill="FFFFFE"/>
          <w:lang w:bidi="he-IL"/>
        </w:rPr>
        <w:t>по вопросам организации системной работы по сопровождению инвестиционных проектов</w:t>
      </w:r>
      <w:r w:rsidR="00A760FC" w:rsidRPr="00865C00">
        <w:rPr>
          <w:rFonts w:ascii="Times New Roman" w:hAnsi="Times New Roman"/>
          <w:sz w:val="28"/>
          <w:szCs w:val="28"/>
          <w:shd w:val="clear" w:color="auto" w:fill="FFFFFE"/>
          <w:lang w:bidi="he-IL"/>
        </w:rPr>
        <w:t xml:space="preserve"> </w:t>
      </w:r>
      <w:r w:rsidR="00A760FC" w:rsidRPr="00865C00">
        <w:rPr>
          <w:rFonts w:ascii="Times New Roman" w:hAnsi="Times New Roman"/>
          <w:sz w:val="28"/>
          <w:szCs w:val="28"/>
          <w:shd w:val="clear" w:color="auto" w:fill="FFFFFE"/>
          <w:lang w:bidi="he-IL"/>
        </w:rPr>
        <w:t xml:space="preserve">и поиска </w:t>
      </w:r>
      <w:r w:rsidR="00A760FC" w:rsidRPr="00865C00">
        <w:rPr>
          <w:rFonts w:ascii="Times New Roman" w:hAnsi="Times New Roman"/>
          <w:sz w:val="28"/>
          <w:szCs w:val="28"/>
          <w:shd w:val="clear" w:color="auto" w:fill="FFFFFE"/>
          <w:lang w:bidi="he-IL"/>
        </w:rPr>
        <w:t xml:space="preserve">новых </w:t>
      </w:r>
      <w:r w:rsidR="00A760FC" w:rsidRPr="00865C00">
        <w:rPr>
          <w:rFonts w:ascii="Times New Roman" w:hAnsi="Times New Roman"/>
          <w:sz w:val="28"/>
          <w:szCs w:val="28"/>
          <w:shd w:val="clear" w:color="auto" w:fill="FFFFFE"/>
          <w:lang w:bidi="he-IL"/>
        </w:rPr>
        <w:t xml:space="preserve">инвесторов для реализации инвестиционных проектов на территории </w:t>
      </w:r>
      <w:bookmarkStart w:id="1" w:name="_Hlk154739487"/>
      <w:proofErr w:type="spellStart"/>
      <w:r w:rsidR="00A760FC" w:rsidRPr="00865C00">
        <w:rPr>
          <w:rFonts w:ascii="Times New Roman" w:hAnsi="Times New Roman"/>
          <w:sz w:val="28"/>
          <w:szCs w:val="28"/>
          <w:shd w:val="clear" w:color="auto" w:fill="FFFFFE"/>
          <w:lang w:bidi="he-IL"/>
        </w:rPr>
        <w:t>Мясниковского</w:t>
      </w:r>
      <w:proofErr w:type="spellEnd"/>
      <w:r w:rsidR="00A760FC" w:rsidRPr="00865C00">
        <w:rPr>
          <w:rFonts w:ascii="Times New Roman" w:hAnsi="Times New Roman"/>
          <w:sz w:val="28"/>
          <w:szCs w:val="28"/>
          <w:shd w:val="clear" w:color="auto" w:fill="FFFFFE"/>
          <w:lang w:bidi="he-IL"/>
        </w:rPr>
        <w:t xml:space="preserve"> района</w:t>
      </w:r>
      <w:bookmarkEnd w:id="1"/>
      <w:r w:rsidR="00A760FC" w:rsidRPr="00865C00">
        <w:rPr>
          <w:rFonts w:ascii="Times New Roman" w:hAnsi="Times New Roman"/>
          <w:sz w:val="28"/>
          <w:szCs w:val="28"/>
          <w:shd w:val="clear" w:color="auto" w:fill="FFFFFE"/>
          <w:lang w:bidi="he-IL"/>
        </w:rPr>
        <w:t>.</w:t>
      </w:r>
    </w:p>
    <w:p w:rsidR="00A760FC" w:rsidRPr="00865C00" w:rsidRDefault="00A760FC" w:rsidP="00A760FC">
      <w:pPr>
        <w:widowControl w:val="0"/>
        <w:tabs>
          <w:tab w:val="left" w:pos="1276"/>
        </w:tabs>
        <w:spacing w:after="0" w:line="228" w:lineRule="auto"/>
        <w:ind w:firstLine="709"/>
        <w:jc w:val="both"/>
        <w:rPr>
          <w:rFonts w:ascii="Times New Roman" w:hAnsi="Times New Roman"/>
          <w:sz w:val="28"/>
        </w:rPr>
      </w:pPr>
      <w:r w:rsidRPr="00865C00">
        <w:rPr>
          <w:rFonts w:ascii="Times New Roman" w:hAnsi="Times New Roman"/>
          <w:color w:val="000000" w:themeColor="text1"/>
          <w:sz w:val="28"/>
        </w:rPr>
        <w:t xml:space="preserve">Задача </w:t>
      </w:r>
      <w:r w:rsidRPr="00865C00">
        <w:rPr>
          <w:rFonts w:ascii="Times New Roman" w:hAnsi="Times New Roman"/>
          <w:color w:val="000000" w:themeColor="text1"/>
          <w:sz w:val="28"/>
        </w:rPr>
        <w:t>2</w:t>
      </w:r>
      <w:r w:rsidRPr="00865C00">
        <w:rPr>
          <w:rFonts w:ascii="Times New Roman" w:hAnsi="Times New Roman"/>
          <w:color w:val="000000" w:themeColor="text1"/>
          <w:sz w:val="28"/>
        </w:rPr>
        <w:t>.</w:t>
      </w:r>
      <w:r w:rsidRPr="00865C00">
        <w:rPr>
          <w:rFonts w:ascii="Times New Roman" w:hAnsi="Times New Roman"/>
          <w:color w:val="000000" w:themeColor="text1"/>
          <w:sz w:val="28"/>
        </w:rPr>
        <w:t xml:space="preserve"> </w:t>
      </w:r>
      <w:r w:rsidRPr="00865C00">
        <w:rPr>
          <w:rFonts w:ascii="Times New Roman" w:hAnsi="Times New Roman"/>
          <w:sz w:val="28"/>
        </w:rPr>
        <w:t xml:space="preserve">Преодоление барьеров и ограничений для повышения эффективности привлечения и сопровождения инвесторов (устранение </w:t>
      </w:r>
      <w:r w:rsidR="00865C00">
        <w:rPr>
          <w:rFonts w:ascii="Times New Roman" w:hAnsi="Times New Roman"/>
          <w:sz w:val="28"/>
        </w:rPr>
        <w:t xml:space="preserve">административных </w:t>
      </w:r>
      <w:r w:rsidRPr="00865C00">
        <w:rPr>
          <w:rFonts w:ascii="Times New Roman" w:hAnsi="Times New Roman"/>
          <w:sz w:val="28"/>
        </w:rPr>
        <w:t>барьеров и повышение эффективности инвестиционного процесса):</w:t>
      </w:r>
    </w:p>
    <w:p w:rsidR="00C903C7" w:rsidRPr="00D84852" w:rsidRDefault="00A760FC" w:rsidP="00A760FC">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D84852">
        <w:rPr>
          <w:rFonts w:ascii="Times New Roman" w:hAnsi="Times New Roman"/>
          <w:color w:val="000000" w:themeColor="text1"/>
          <w:sz w:val="28"/>
        </w:rPr>
        <w:lastRenderedPageBreak/>
        <w:t xml:space="preserve">мониторинг ключевых показателей эффективности </w:t>
      </w:r>
      <w:r w:rsidR="00D84852" w:rsidRPr="00D84852">
        <w:rPr>
          <w:rFonts w:ascii="Times New Roman" w:hAnsi="Times New Roman"/>
          <w:sz w:val="28"/>
          <w:szCs w:val="28"/>
        </w:rPr>
        <w:t>в сфере инвестиционной деятельности</w:t>
      </w:r>
      <w:r w:rsidR="00D84852" w:rsidRPr="00D84852">
        <w:rPr>
          <w:rFonts w:ascii="Times New Roman" w:hAnsi="Times New Roman"/>
          <w:sz w:val="28"/>
          <w:szCs w:val="28"/>
        </w:rPr>
        <w:t xml:space="preserve"> </w:t>
      </w:r>
      <w:r w:rsidRPr="00D84852">
        <w:rPr>
          <w:rFonts w:ascii="Times New Roman" w:hAnsi="Times New Roman"/>
          <w:color w:val="000000" w:themeColor="text1"/>
          <w:sz w:val="28"/>
        </w:rPr>
        <w:t xml:space="preserve">в рамках </w:t>
      </w:r>
      <w:r w:rsidRPr="00D84852">
        <w:rPr>
          <w:rFonts w:ascii="Times New Roman" w:hAnsi="Times New Roman"/>
          <w:sz w:val="28"/>
          <w:szCs w:val="28"/>
        </w:rPr>
        <w:t>внедрения в субъектах Российской Федерации системы поддержки новых инвестиционных проектов («Региональный инвестиционный стандарт»)</w:t>
      </w:r>
      <w:r w:rsidRPr="00D84852">
        <w:rPr>
          <w:rFonts w:ascii="Times New Roman" w:hAnsi="Times New Roman"/>
          <w:color w:val="000000" w:themeColor="text1"/>
          <w:sz w:val="28"/>
          <w:szCs w:val="28"/>
        </w:rPr>
        <w:t>;</w:t>
      </w:r>
    </w:p>
    <w:p w:rsidR="00A760FC" w:rsidRPr="00865C00" w:rsidRDefault="00A760FC" w:rsidP="00A760FC">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D84852">
        <w:rPr>
          <w:rFonts w:ascii="Times New Roman" w:hAnsi="Times New Roman"/>
          <w:sz w:val="28"/>
          <w:szCs w:val="28"/>
        </w:rPr>
        <w:t>оказание содействия инвесторам в подборе инвестиционных площадок с</w:t>
      </w:r>
      <w:r w:rsidRPr="00865C00">
        <w:rPr>
          <w:rFonts w:ascii="Times New Roman" w:hAnsi="Times New Roman"/>
          <w:sz w:val="28"/>
          <w:szCs w:val="28"/>
        </w:rPr>
        <w:t xml:space="preserve"> учетом потребностей инвесторов и планов по развитию инженерной инфраструктуры</w:t>
      </w:r>
      <w:r w:rsidRPr="00865C00">
        <w:rPr>
          <w:rFonts w:ascii="Times New Roman" w:hAnsi="Times New Roman"/>
          <w:sz w:val="28"/>
          <w:szCs w:val="28"/>
        </w:rPr>
        <w:t>;</w:t>
      </w:r>
    </w:p>
    <w:p w:rsidR="00A760FC" w:rsidRPr="00865C00" w:rsidRDefault="00A760FC" w:rsidP="00A760FC">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з</w:t>
      </w:r>
      <w:r w:rsidRPr="00865C00">
        <w:rPr>
          <w:rFonts w:ascii="Times New Roman" w:hAnsi="Times New Roman"/>
          <w:sz w:val="28"/>
          <w:szCs w:val="28"/>
        </w:rPr>
        <w:t>аключен</w:t>
      </w:r>
      <w:r w:rsidRPr="00865C00">
        <w:rPr>
          <w:rFonts w:ascii="Times New Roman" w:hAnsi="Times New Roman"/>
          <w:sz w:val="28"/>
          <w:szCs w:val="28"/>
        </w:rPr>
        <w:t>ие</w:t>
      </w:r>
      <w:r w:rsidRPr="00865C00">
        <w:rPr>
          <w:rFonts w:ascii="Times New Roman" w:hAnsi="Times New Roman"/>
          <w:sz w:val="28"/>
          <w:szCs w:val="28"/>
        </w:rPr>
        <w:t xml:space="preserve"> инвестиционны</w:t>
      </w:r>
      <w:r w:rsidRPr="00865C00">
        <w:rPr>
          <w:rFonts w:ascii="Times New Roman" w:hAnsi="Times New Roman"/>
          <w:sz w:val="28"/>
          <w:szCs w:val="28"/>
        </w:rPr>
        <w:t>х</w:t>
      </w:r>
      <w:r w:rsidRPr="00865C00">
        <w:rPr>
          <w:rFonts w:ascii="Times New Roman" w:hAnsi="Times New Roman"/>
          <w:sz w:val="28"/>
          <w:szCs w:val="28"/>
        </w:rPr>
        <w:t xml:space="preserve"> соглашени</w:t>
      </w:r>
      <w:r w:rsidRPr="00865C00">
        <w:rPr>
          <w:rFonts w:ascii="Times New Roman" w:hAnsi="Times New Roman"/>
          <w:sz w:val="28"/>
          <w:szCs w:val="28"/>
        </w:rPr>
        <w:t>й</w:t>
      </w:r>
      <w:r w:rsidRPr="00865C00">
        <w:rPr>
          <w:rFonts w:ascii="Times New Roman" w:hAnsi="Times New Roman"/>
          <w:sz w:val="28"/>
          <w:szCs w:val="28"/>
        </w:rPr>
        <w:t>, меморандум</w:t>
      </w:r>
      <w:r w:rsidRPr="00865C00">
        <w:rPr>
          <w:rFonts w:ascii="Times New Roman" w:hAnsi="Times New Roman"/>
          <w:sz w:val="28"/>
          <w:szCs w:val="28"/>
        </w:rPr>
        <w:t>ов</w:t>
      </w:r>
      <w:r w:rsidRPr="00865C00">
        <w:rPr>
          <w:rFonts w:ascii="Times New Roman" w:hAnsi="Times New Roman"/>
          <w:sz w:val="28"/>
          <w:szCs w:val="28"/>
        </w:rPr>
        <w:t>, договор</w:t>
      </w:r>
      <w:r w:rsidRPr="00865C00">
        <w:rPr>
          <w:rFonts w:ascii="Times New Roman" w:hAnsi="Times New Roman"/>
          <w:sz w:val="28"/>
          <w:szCs w:val="28"/>
        </w:rPr>
        <w:t>ов</w:t>
      </w:r>
      <w:r w:rsidRPr="00865C00">
        <w:rPr>
          <w:rFonts w:ascii="Times New Roman" w:hAnsi="Times New Roman"/>
          <w:sz w:val="28"/>
          <w:szCs w:val="28"/>
        </w:rPr>
        <w:t xml:space="preserve"> о сотрудничестве, протокол</w:t>
      </w:r>
      <w:r w:rsidRPr="00865C00">
        <w:rPr>
          <w:rFonts w:ascii="Times New Roman" w:hAnsi="Times New Roman"/>
          <w:sz w:val="28"/>
          <w:szCs w:val="28"/>
        </w:rPr>
        <w:t>ов</w:t>
      </w:r>
      <w:r w:rsidRPr="00865C00">
        <w:rPr>
          <w:rFonts w:ascii="Times New Roman" w:hAnsi="Times New Roman"/>
          <w:sz w:val="28"/>
          <w:szCs w:val="28"/>
        </w:rPr>
        <w:t xml:space="preserve"> о намерениях сотрудничества</w:t>
      </w:r>
      <w:r w:rsidRPr="00865C00">
        <w:rPr>
          <w:rFonts w:ascii="Times New Roman" w:hAnsi="Times New Roman"/>
          <w:sz w:val="28"/>
          <w:szCs w:val="28"/>
        </w:rPr>
        <w:t>;</w:t>
      </w:r>
    </w:p>
    <w:p w:rsidR="00A760FC" w:rsidRPr="00865C00" w:rsidRDefault="00A760FC" w:rsidP="00A760FC">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 xml:space="preserve">организация работы </w:t>
      </w:r>
      <w:r w:rsidRPr="00865C00">
        <w:rPr>
          <w:rFonts w:ascii="Times New Roman" w:hAnsi="Times New Roman"/>
          <w:sz w:val="28"/>
          <w:szCs w:val="28"/>
        </w:rPr>
        <w:t xml:space="preserve">консультативно-совещательного органа по содействию привлечению инвестиций в экономику </w:t>
      </w:r>
      <w:proofErr w:type="spellStart"/>
      <w:r w:rsidRPr="00865C00">
        <w:rPr>
          <w:rFonts w:ascii="Times New Roman" w:hAnsi="Times New Roman"/>
          <w:sz w:val="28"/>
          <w:szCs w:val="28"/>
        </w:rPr>
        <w:t>Мясниковского</w:t>
      </w:r>
      <w:proofErr w:type="spellEnd"/>
      <w:r w:rsidRPr="00865C00">
        <w:rPr>
          <w:rFonts w:ascii="Times New Roman" w:hAnsi="Times New Roman"/>
          <w:sz w:val="28"/>
          <w:szCs w:val="28"/>
        </w:rPr>
        <w:t xml:space="preserve"> района</w:t>
      </w:r>
      <w:r w:rsidRPr="00865C00">
        <w:rPr>
          <w:rFonts w:ascii="Times New Roman" w:hAnsi="Times New Roman"/>
          <w:sz w:val="28"/>
          <w:szCs w:val="28"/>
        </w:rPr>
        <w:t>.</w:t>
      </w:r>
    </w:p>
    <w:p w:rsidR="00A760FC" w:rsidRPr="00865C00" w:rsidRDefault="00A760FC" w:rsidP="00AA7A3E">
      <w:pPr>
        <w:tabs>
          <w:tab w:val="left" w:pos="993"/>
        </w:tabs>
        <w:spacing w:after="0" w:line="240" w:lineRule="auto"/>
        <w:ind w:firstLine="709"/>
        <w:contextualSpacing/>
        <w:jc w:val="both"/>
        <w:rPr>
          <w:rFonts w:ascii="Times New Roman" w:hAnsi="Times New Roman"/>
          <w:color w:val="000000" w:themeColor="text1"/>
          <w:sz w:val="28"/>
        </w:rPr>
      </w:pPr>
      <w:r w:rsidRPr="00865C00">
        <w:rPr>
          <w:rFonts w:ascii="Times New Roman" w:hAnsi="Times New Roman"/>
          <w:color w:val="000000" w:themeColor="text1"/>
          <w:sz w:val="28"/>
        </w:rPr>
        <w:t>Задача 3. Повышение доступности финансовых ресурсов для инвесторов:</w:t>
      </w:r>
    </w:p>
    <w:p w:rsidR="00AA7A3E" w:rsidRPr="00865C00" w:rsidRDefault="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rPr>
      </w:pPr>
      <w:r w:rsidRPr="00865C00">
        <w:rPr>
          <w:rFonts w:ascii="Times New Roman" w:hAnsi="Times New Roman"/>
          <w:sz w:val="28"/>
        </w:rPr>
        <w:t xml:space="preserve">информирование инвесторов о повышении доступности </w:t>
      </w:r>
      <w:r w:rsidRPr="00865C00">
        <w:rPr>
          <w:rFonts w:ascii="Times New Roman" w:hAnsi="Times New Roman"/>
          <w:sz w:val="28"/>
        </w:rPr>
        <w:t>банковского кредитования за счёт льготного поручительства</w:t>
      </w:r>
      <w:r w:rsidRPr="00865C00">
        <w:rPr>
          <w:rFonts w:ascii="Times New Roman" w:hAnsi="Times New Roman"/>
          <w:sz w:val="28"/>
        </w:rPr>
        <w:t>;</w:t>
      </w:r>
    </w:p>
    <w:p w:rsidR="00AA7A3E" w:rsidRPr="00865C00" w:rsidRDefault="009A00C7">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color w:val="000000" w:themeColor="text1"/>
          <w:sz w:val="28"/>
          <w:szCs w:val="28"/>
        </w:rPr>
        <w:t xml:space="preserve">информирование инвесторов о </w:t>
      </w:r>
      <w:r w:rsidRPr="00865C00">
        <w:rPr>
          <w:rFonts w:ascii="Times New Roman" w:hAnsi="Times New Roman"/>
          <w:color w:val="000000" w:themeColor="text1"/>
          <w:sz w:val="28"/>
          <w:szCs w:val="28"/>
        </w:rPr>
        <w:t xml:space="preserve">льготных </w:t>
      </w:r>
      <w:r w:rsidRPr="00865C00">
        <w:rPr>
          <w:rFonts w:ascii="Times New Roman" w:hAnsi="Times New Roman"/>
          <w:color w:val="000000" w:themeColor="text1"/>
          <w:sz w:val="28"/>
          <w:szCs w:val="28"/>
        </w:rPr>
        <w:t>продуктах</w:t>
      </w:r>
      <w:r w:rsidRPr="00865C00">
        <w:rPr>
          <w:rFonts w:ascii="Times New Roman" w:hAnsi="Times New Roman"/>
          <w:color w:val="000000" w:themeColor="text1"/>
          <w:sz w:val="28"/>
          <w:szCs w:val="28"/>
        </w:rPr>
        <w:t xml:space="preserve"> для инвесторов в АНО МФК «РРАПП», АО «РЛК РО», НКО «Гарантийный фонд РО»</w:t>
      </w:r>
      <w:r w:rsidRPr="00865C00">
        <w:rPr>
          <w:rFonts w:ascii="Times New Roman" w:hAnsi="Times New Roman"/>
          <w:color w:val="000000" w:themeColor="text1"/>
          <w:sz w:val="28"/>
          <w:szCs w:val="28"/>
        </w:rPr>
        <w:t>.</w:t>
      </w:r>
    </w:p>
    <w:p w:rsidR="00AA7A3E" w:rsidRPr="00865C00" w:rsidRDefault="00AA7A3E" w:rsidP="00AA7A3E">
      <w:pPr>
        <w:tabs>
          <w:tab w:val="left" w:pos="993"/>
        </w:tabs>
        <w:spacing w:after="0" w:line="240" w:lineRule="auto"/>
        <w:ind w:firstLine="709"/>
        <w:contextualSpacing/>
        <w:jc w:val="both"/>
        <w:rPr>
          <w:rFonts w:ascii="Times New Roman" w:hAnsi="Times New Roman"/>
          <w:color w:val="000000" w:themeColor="text1"/>
          <w:sz w:val="28"/>
          <w:szCs w:val="28"/>
        </w:rPr>
      </w:pPr>
      <w:r w:rsidRPr="00865C00">
        <w:rPr>
          <w:rFonts w:ascii="Times New Roman" w:hAnsi="Times New Roman"/>
          <w:color w:val="000000" w:themeColor="text1"/>
          <w:sz w:val="28"/>
          <w:szCs w:val="28"/>
        </w:rPr>
        <w:t xml:space="preserve">Задача </w:t>
      </w:r>
      <w:r w:rsidRPr="00865C00">
        <w:rPr>
          <w:rFonts w:ascii="Times New Roman" w:hAnsi="Times New Roman"/>
          <w:color w:val="000000" w:themeColor="text1"/>
          <w:sz w:val="28"/>
          <w:szCs w:val="28"/>
        </w:rPr>
        <w:t>4</w:t>
      </w:r>
      <w:r w:rsidRPr="00865C00">
        <w:rPr>
          <w:rFonts w:ascii="Times New Roman" w:hAnsi="Times New Roman"/>
          <w:color w:val="000000" w:themeColor="text1"/>
          <w:sz w:val="28"/>
          <w:szCs w:val="28"/>
        </w:rPr>
        <w:t xml:space="preserve">. </w:t>
      </w:r>
      <w:r w:rsidRPr="00865C00">
        <w:rPr>
          <w:rFonts w:ascii="Times New Roman" w:hAnsi="Times New Roman"/>
          <w:sz w:val="28"/>
          <w:szCs w:val="28"/>
        </w:rPr>
        <w:t>Развитие инвестиционной инфраструктуры и институтов поддержки инвесторов</w:t>
      </w:r>
      <w:r w:rsidRPr="00865C00">
        <w:rPr>
          <w:rFonts w:ascii="Times New Roman" w:hAnsi="Times New Roman"/>
          <w:sz w:val="28"/>
          <w:szCs w:val="28"/>
        </w:rPr>
        <w:t>:</w:t>
      </w:r>
    </w:p>
    <w:p w:rsidR="00AA7A3E" w:rsidRPr="00865C00" w:rsidRDefault="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color w:val="000000" w:themeColor="text1"/>
          <w:sz w:val="28"/>
          <w:szCs w:val="28"/>
        </w:rPr>
        <w:t xml:space="preserve"> с</w:t>
      </w:r>
      <w:r w:rsidRPr="00865C00">
        <w:rPr>
          <w:rFonts w:ascii="Times New Roman" w:hAnsi="Times New Roman"/>
          <w:color w:val="000000" w:themeColor="text1"/>
          <w:sz w:val="28"/>
          <w:szCs w:val="28"/>
        </w:rPr>
        <w:t>одействие созданию и развитию частных индустриальных (промышленных) парков и технопарков, отвечающих требованиям, установленным Правительством Российской Федерации</w:t>
      </w:r>
      <w:r w:rsidRPr="00865C00">
        <w:rPr>
          <w:rFonts w:ascii="Times New Roman" w:hAnsi="Times New Roman"/>
          <w:color w:val="000000" w:themeColor="text1"/>
          <w:sz w:val="28"/>
          <w:szCs w:val="28"/>
        </w:rPr>
        <w:t>.</w:t>
      </w:r>
    </w:p>
    <w:p w:rsidR="00AA7A3E" w:rsidRPr="00865C00" w:rsidRDefault="00AA7A3E" w:rsidP="00AA7A3E">
      <w:pPr>
        <w:tabs>
          <w:tab w:val="left" w:pos="993"/>
        </w:tabs>
        <w:spacing w:after="0" w:line="240" w:lineRule="auto"/>
        <w:ind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 xml:space="preserve">Задача 5. Продвижение и создание позитивного имиджа </w:t>
      </w:r>
      <w:r w:rsidRPr="00865C00">
        <w:rPr>
          <w:rFonts w:ascii="Times New Roman" w:hAnsi="Times New Roman"/>
          <w:sz w:val="28"/>
          <w:szCs w:val="28"/>
        </w:rPr>
        <w:t>района</w:t>
      </w:r>
      <w:r w:rsidRPr="00865C00">
        <w:rPr>
          <w:rFonts w:ascii="Times New Roman" w:hAnsi="Times New Roman"/>
          <w:sz w:val="28"/>
          <w:szCs w:val="28"/>
        </w:rPr>
        <w:t xml:space="preserve"> для привлечения инвестиций</w:t>
      </w:r>
      <w:r w:rsidRPr="00865C00">
        <w:rPr>
          <w:rFonts w:ascii="Times New Roman" w:hAnsi="Times New Roman"/>
          <w:sz w:val="28"/>
          <w:szCs w:val="28"/>
        </w:rPr>
        <w:t>:</w:t>
      </w:r>
    </w:p>
    <w:p w:rsidR="00AA7A3E" w:rsidRPr="00865C00" w:rsidRDefault="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р</w:t>
      </w:r>
      <w:r w:rsidRPr="00865C00">
        <w:rPr>
          <w:rFonts w:ascii="Times New Roman" w:hAnsi="Times New Roman"/>
          <w:sz w:val="28"/>
          <w:szCs w:val="28"/>
        </w:rPr>
        <w:t>азвитие онлайн-витрины инвестиционных предложений</w:t>
      </w:r>
      <w:r w:rsidRPr="00865C00">
        <w:rPr>
          <w:rFonts w:ascii="Times New Roman" w:hAnsi="Times New Roman"/>
          <w:sz w:val="28"/>
          <w:szCs w:val="28"/>
        </w:rPr>
        <w:t>;</w:t>
      </w:r>
    </w:p>
    <w:p w:rsidR="00AA7A3E" w:rsidRPr="00865C00" w:rsidRDefault="00AA7A3E" w:rsidP="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 xml:space="preserve">актуализация инвестиционного профиля </w:t>
      </w:r>
      <w:proofErr w:type="spellStart"/>
      <w:r w:rsidRPr="00865C00">
        <w:rPr>
          <w:rFonts w:ascii="Times New Roman" w:hAnsi="Times New Roman"/>
          <w:sz w:val="28"/>
          <w:szCs w:val="28"/>
        </w:rPr>
        <w:t>Мясниковского</w:t>
      </w:r>
      <w:proofErr w:type="spellEnd"/>
      <w:r w:rsidRPr="00865C00">
        <w:rPr>
          <w:rFonts w:ascii="Times New Roman" w:hAnsi="Times New Roman"/>
          <w:sz w:val="28"/>
          <w:szCs w:val="28"/>
        </w:rPr>
        <w:t xml:space="preserve"> района;</w:t>
      </w:r>
    </w:p>
    <w:p w:rsidR="009A00C7" w:rsidRPr="00865C00" w:rsidRDefault="009A00C7" w:rsidP="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sz w:val="28"/>
          <w:szCs w:val="28"/>
        </w:rPr>
        <w:t xml:space="preserve">поддержание в актуальном состоянии инвестиционного портала </w:t>
      </w:r>
      <w:proofErr w:type="spellStart"/>
      <w:r w:rsidRPr="00865C00">
        <w:rPr>
          <w:rFonts w:ascii="Times New Roman" w:hAnsi="Times New Roman"/>
          <w:sz w:val="28"/>
          <w:szCs w:val="28"/>
        </w:rPr>
        <w:t>Мясниковского</w:t>
      </w:r>
      <w:proofErr w:type="spellEnd"/>
      <w:r w:rsidRPr="00865C00">
        <w:rPr>
          <w:rFonts w:ascii="Times New Roman" w:hAnsi="Times New Roman"/>
          <w:sz w:val="28"/>
          <w:szCs w:val="28"/>
        </w:rPr>
        <w:t xml:space="preserve"> района;</w:t>
      </w:r>
    </w:p>
    <w:p w:rsidR="00AA7A3E" w:rsidRPr="00865C00" w:rsidRDefault="00AA7A3E" w:rsidP="00AA7A3E">
      <w:pPr>
        <w:numPr>
          <w:ilvl w:val="0"/>
          <w:numId w:val="22"/>
        </w:numPr>
        <w:tabs>
          <w:tab w:val="left" w:pos="993"/>
        </w:tabs>
        <w:spacing w:after="0" w:line="240" w:lineRule="auto"/>
        <w:ind w:left="0" w:firstLine="709"/>
        <w:contextualSpacing/>
        <w:jc w:val="both"/>
        <w:rPr>
          <w:rFonts w:ascii="Times New Roman" w:hAnsi="Times New Roman"/>
          <w:color w:val="000000" w:themeColor="text1"/>
          <w:sz w:val="28"/>
          <w:szCs w:val="28"/>
        </w:rPr>
      </w:pPr>
      <w:r w:rsidRPr="00865C00">
        <w:rPr>
          <w:rFonts w:ascii="Times New Roman" w:hAnsi="Times New Roman"/>
          <w:color w:val="000000" w:themeColor="text1"/>
          <w:sz w:val="28"/>
          <w:szCs w:val="28"/>
        </w:rPr>
        <w:t>изготовление и распространение презентационного материала, характеризующего инвестиционный потенциал района.</w:t>
      </w:r>
    </w:p>
    <w:p w:rsidR="00885BFB" w:rsidRPr="00865C00" w:rsidRDefault="000D44A2">
      <w:pPr>
        <w:widowControl w:val="0"/>
        <w:tabs>
          <w:tab w:val="left" w:pos="1276"/>
        </w:tabs>
        <w:spacing w:after="0" w:line="228" w:lineRule="auto"/>
        <w:ind w:firstLine="709"/>
        <w:jc w:val="both"/>
        <w:rPr>
          <w:rFonts w:ascii="Times New Roman" w:hAnsi="Times New Roman"/>
          <w:color w:val="000000" w:themeColor="text1"/>
          <w:sz w:val="28"/>
        </w:rPr>
      </w:pPr>
      <w:r w:rsidRPr="00865C00">
        <w:rPr>
          <w:rFonts w:ascii="Times New Roman" w:hAnsi="Times New Roman"/>
          <w:color w:val="000000" w:themeColor="text1"/>
          <w:sz w:val="28"/>
        </w:rPr>
        <w:t xml:space="preserve">Д. Стратегические проектные инициативы: </w:t>
      </w:r>
    </w:p>
    <w:p w:rsidR="00885BFB" w:rsidRPr="00865C00" w:rsidRDefault="009A00C7">
      <w:pPr>
        <w:widowControl w:val="0"/>
        <w:numPr>
          <w:ilvl w:val="0"/>
          <w:numId w:val="23"/>
        </w:numPr>
        <w:tabs>
          <w:tab w:val="left" w:pos="426"/>
          <w:tab w:val="left" w:pos="1276"/>
        </w:tabs>
        <w:spacing w:after="0" w:line="240" w:lineRule="auto"/>
        <w:ind w:firstLine="1092"/>
        <w:jc w:val="both"/>
        <w:rPr>
          <w:rFonts w:ascii="Times New Roman" w:hAnsi="Times New Roman"/>
          <w:color w:val="000000" w:themeColor="text1"/>
          <w:sz w:val="28"/>
        </w:rPr>
      </w:pPr>
      <w:r w:rsidRPr="00865C00">
        <w:rPr>
          <w:rFonts w:ascii="Times New Roman" w:hAnsi="Times New Roman"/>
          <w:color w:val="000000" w:themeColor="text1"/>
          <w:sz w:val="28"/>
        </w:rPr>
        <w:t>Содействие п</w:t>
      </w:r>
      <w:r w:rsidR="000D44A2" w:rsidRPr="00865C00">
        <w:rPr>
          <w:rFonts w:ascii="Times New Roman" w:hAnsi="Times New Roman"/>
          <w:color w:val="000000" w:themeColor="text1"/>
          <w:sz w:val="28"/>
        </w:rPr>
        <w:t>реобразовани</w:t>
      </w:r>
      <w:r w:rsidRPr="00865C00">
        <w:rPr>
          <w:rFonts w:ascii="Times New Roman" w:hAnsi="Times New Roman"/>
          <w:color w:val="000000" w:themeColor="text1"/>
          <w:sz w:val="28"/>
        </w:rPr>
        <w:t>ю</w:t>
      </w:r>
      <w:r w:rsidR="000D44A2" w:rsidRPr="00865C00">
        <w:rPr>
          <w:rFonts w:ascii="Times New Roman" w:hAnsi="Times New Roman"/>
          <w:color w:val="000000" w:themeColor="text1"/>
          <w:sz w:val="28"/>
        </w:rPr>
        <w:t xml:space="preserve"> территориального пространства и интенсификация его использования (реновация промышленных территорий: функциональное перепрофилирование производственных территорий под новые объекты промышленного строительства, обслуживания, создание экологически безопасных мест приложения труда).</w:t>
      </w:r>
    </w:p>
    <w:p w:rsidR="009A00C7" w:rsidRPr="00865C00" w:rsidRDefault="009A00C7">
      <w:pPr>
        <w:widowControl w:val="0"/>
        <w:numPr>
          <w:ilvl w:val="0"/>
          <w:numId w:val="23"/>
        </w:numPr>
        <w:tabs>
          <w:tab w:val="left" w:pos="426"/>
          <w:tab w:val="left" w:pos="1276"/>
        </w:tabs>
        <w:spacing w:after="0" w:line="240" w:lineRule="auto"/>
        <w:ind w:firstLine="778"/>
        <w:jc w:val="both"/>
        <w:rPr>
          <w:rFonts w:ascii="Times New Roman" w:hAnsi="Times New Roman"/>
          <w:color w:val="000000" w:themeColor="text1"/>
          <w:sz w:val="28"/>
        </w:rPr>
      </w:pPr>
      <w:r w:rsidRPr="00865C00">
        <w:rPr>
          <w:rFonts w:ascii="Times New Roman" w:hAnsi="Times New Roman"/>
          <w:color w:val="000000" w:themeColor="text1"/>
          <w:sz w:val="28"/>
        </w:rPr>
        <w:t>Формирование перечня ключевых инвестиционных проектов, реализуемых на территории района.</w:t>
      </w:r>
    </w:p>
    <w:p w:rsidR="009A00C7" w:rsidRPr="00865C00" w:rsidRDefault="009A00C7">
      <w:pPr>
        <w:widowControl w:val="0"/>
        <w:numPr>
          <w:ilvl w:val="0"/>
          <w:numId w:val="23"/>
        </w:numPr>
        <w:tabs>
          <w:tab w:val="left" w:pos="426"/>
          <w:tab w:val="left" w:pos="1276"/>
        </w:tabs>
        <w:spacing w:after="0" w:line="240" w:lineRule="auto"/>
        <w:ind w:firstLine="778"/>
        <w:jc w:val="both"/>
        <w:rPr>
          <w:rFonts w:ascii="Times New Roman" w:hAnsi="Times New Roman"/>
          <w:color w:val="000000" w:themeColor="text1"/>
          <w:sz w:val="28"/>
        </w:rPr>
      </w:pPr>
      <w:r w:rsidRPr="00865C00">
        <w:rPr>
          <w:rFonts w:ascii="Times New Roman" w:hAnsi="Times New Roman"/>
          <w:sz w:val="28"/>
        </w:rPr>
        <w:t xml:space="preserve">Развитие </w:t>
      </w:r>
      <w:r w:rsidRPr="00865C00">
        <w:rPr>
          <w:rFonts w:ascii="Times New Roman" w:hAnsi="Times New Roman"/>
          <w:sz w:val="28"/>
        </w:rPr>
        <w:t xml:space="preserve">муниципальной </w:t>
      </w:r>
      <w:r w:rsidRPr="00865C00">
        <w:rPr>
          <w:rFonts w:ascii="Times New Roman" w:hAnsi="Times New Roman"/>
          <w:sz w:val="28"/>
        </w:rPr>
        <w:t xml:space="preserve">инфраструктуры сопровождения инвесторов </w:t>
      </w:r>
      <w:r w:rsidRPr="00865C00">
        <w:rPr>
          <w:rFonts w:ascii="Times New Roman" w:hAnsi="Times New Roman"/>
          <w:sz w:val="28"/>
        </w:rPr>
        <w:t>по принципу</w:t>
      </w:r>
      <w:r w:rsidRPr="00865C00">
        <w:rPr>
          <w:rFonts w:ascii="Times New Roman" w:hAnsi="Times New Roman"/>
          <w:sz w:val="28"/>
        </w:rPr>
        <w:t xml:space="preserve"> «одного </w:t>
      </w:r>
      <w:proofErr w:type="spellStart"/>
      <w:r w:rsidRPr="00865C00">
        <w:rPr>
          <w:rFonts w:ascii="Times New Roman" w:hAnsi="Times New Roman"/>
          <w:sz w:val="28"/>
        </w:rPr>
        <w:t>окна»</w:t>
      </w:r>
      <w:proofErr w:type="spellEnd"/>
      <w:r w:rsidRPr="00865C00">
        <w:rPr>
          <w:rFonts w:ascii="Times New Roman" w:hAnsi="Times New Roman"/>
          <w:sz w:val="28"/>
        </w:rPr>
        <w:t>.</w:t>
      </w:r>
    </w:p>
    <w:p w:rsidR="00885BFB" w:rsidRPr="00865C00" w:rsidRDefault="00885BFB">
      <w:pPr>
        <w:widowControl w:val="0"/>
        <w:tabs>
          <w:tab w:val="left" w:pos="426"/>
          <w:tab w:val="left" w:pos="1276"/>
        </w:tabs>
        <w:spacing w:after="0" w:line="240" w:lineRule="auto"/>
        <w:jc w:val="both"/>
        <w:rPr>
          <w:rFonts w:ascii="Times New Roman" w:hAnsi="Times New Roman"/>
          <w:color w:val="000000" w:themeColor="text1"/>
          <w:sz w:val="28"/>
        </w:rPr>
      </w:pPr>
    </w:p>
    <w:p w:rsidR="00885BFB" w:rsidRDefault="000D44A2">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4.5.3. Экспорт</w:t>
      </w:r>
    </w:p>
    <w:p w:rsidR="00885BFB" w:rsidRDefault="000D44A2">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развитие экспортного потенциала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через продвижение продукции перерабатывающего сектора в новые направления поставок (дружественные страны).</w:t>
      </w:r>
    </w:p>
    <w:p w:rsidR="00885BFB" w:rsidRDefault="000D44A2">
      <w:pPr>
        <w:widowControl w:val="0"/>
        <w:spacing w:after="0" w:line="228" w:lineRule="auto"/>
        <w:ind w:firstLine="778"/>
        <w:jc w:val="both"/>
        <w:rPr>
          <w:rFonts w:ascii="Times New Roman" w:hAnsi="Times New Roman"/>
          <w:color w:val="000000" w:themeColor="text1"/>
          <w:sz w:val="28"/>
        </w:rPr>
      </w:pPr>
      <w:r>
        <w:rPr>
          <w:rFonts w:ascii="Times New Roman" w:hAnsi="Times New Roman"/>
          <w:color w:val="000000" w:themeColor="text1"/>
          <w:sz w:val="28"/>
        </w:rPr>
        <w:lastRenderedPageBreak/>
        <w:t>Б. Ключевые проблемы:</w:t>
      </w:r>
    </w:p>
    <w:p w:rsidR="00885BFB" w:rsidRDefault="000D44A2">
      <w:pPr>
        <w:widowControl w:val="0"/>
        <w:numPr>
          <w:ilvl w:val="0"/>
          <w:numId w:val="24"/>
        </w:numPr>
        <w:tabs>
          <w:tab w:val="clear" w:pos="312"/>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Рост барьеров для доступа экспортеров района на зарубежные рынки, обусловленные санкциями.</w:t>
      </w:r>
    </w:p>
    <w:p w:rsidR="00885BFB" w:rsidRDefault="000D44A2">
      <w:pPr>
        <w:widowControl w:val="0"/>
        <w:numPr>
          <w:ilvl w:val="0"/>
          <w:numId w:val="24"/>
        </w:numPr>
        <w:tabs>
          <w:tab w:val="clear" w:pos="312"/>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Рост конкуренции на мировых товарных рынках со стороны динамично развивающихся стран.</w:t>
      </w:r>
    </w:p>
    <w:p w:rsidR="00885BFB" w:rsidRDefault="000D44A2">
      <w:pPr>
        <w:widowControl w:val="0"/>
        <w:numPr>
          <w:ilvl w:val="0"/>
          <w:numId w:val="24"/>
        </w:numPr>
        <w:tabs>
          <w:tab w:val="clear" w:pos="312"/>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Сокращение экспорта продукции районными производителями, вытеснение с ряда освоенных рынков.</w:t>
      </w:r>
    </w:p>
    <w:p w:rsidR="00885BFB" w:rsidRDefault="000D44A2">
      <w:pPr>
        <w:widowControl w:val="0"/>
        <w:numPr>
          <w:ilvl w:val="0"/>
          <w:numId w:val="24"/>
        </w:numPr>
        <w:tabs>
          <w:tab w:val="clear" w:pos="312"/>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Высокие риски и большой размер комиссии при осуществлении взаимных расчетов с иностранными контрагентами.</w:t>
      </w:r>
    </w:p>
    <w:p w:rsidR="00885BFB" w:rsidRDefault="000D44A2">
      <w:pPr>
        <w:widowControl w:val="0"/>
        <w:numPr>
          <w:ilvl w:val="0"/>
          <w:numId w:val="24"/>
        </w:numPr>
        <w:tabs>
          <w:tab w:val="clear" w:pos="312"/>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Барьеры при получении международной сертификации продукции и высокая стоимость услуги.</w:t>
      </w:r>
    </w:p>
    <w:p w:rsidR="00885BFB" w:rsidRDefault="000D44A2">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Pr="00F00811" w:rsidRDefault="000D44A2">
      <w:pPr>
        <w:widowControl w:val="0"/>
        <w:tabs>
          <w:tab w:val="left" w:pos="426"/>
          <w:tab w:val="left" w:pos="1276"/>
        </w:tabs>
        <w:spacing w:after="0" w:line="240" w:lineRule="auto"/>
        <w:ind w:firstLine="778"/>
        <w:jc w:val="both"/>
        <w:rPr>
          <w:rFonts w:ascii="Times New Roman" w:hAnsi="Times New Roman"/>
          <w:sz w:val="28"/>
          <w:szCs w:val="28"/>
        </w:rPr>
      </w:pPr>
      <w:r w:rsidRPr="00F00811">
        <w:rPr>
          <w:rFonts w:ascii="Times New Roman" w:hAnsi="Times New Roman"/>
          <w:color w:val="000000" w:themeColor="text1"/>
          <w:sz w:val="28"/>
          <w:szCs w:val="28"/>
        </w:rPr>
        <w:t>1.</w:t>
      </w:r>
      <w:r w:rsidR="00F00811" w:rsidRPr="00F00811">
        <w:rPr>
          <w:rFonts w:ascii="Times New Roman" w:hAnsi="Times New Roman"/>
          <w:sz w:val="28"/>
          <w:szCs w:val="28"/>
        </w:rPr>
        <w:t xml:space="preserve"> </w:t>
      </w:r>
      <w:r w:rsidR="00F00811" w:rsidRPr="00F00811">
        <w:rPr>
          <w:rFonts w:ascii="Times New Roman" w:hAnsi="Times New Roman"/>
          <w:sz w:val="28"/>
          <w:szCs w:val="28"/>
        </w:rPr>
        <w:t>Создание инновационного и экспортного потенциала в приоритетных сегментах рынка</w:t>
      </w:r>
      <w:r w:rsidR="00F00811" w:rsidRPr="00F00811">
        <w:rPr>
          <w:rFonts w:ascii="Times New Roman" w:hAnsi="Times New Roman"/>
          <w:sz w:val="28"/>
          <w:szCs w:val="28"/>
        </w:rPr>
        <w:t>:</w:t>
      </w:r>
    </w:p>
    <w:p w:rsidR="00F00811" w:rsidRPr="00F00811" w:rsidRDefault="00F00811">
      <w:pPr>
        <w:widowControl w:val="0"/>
        <w:tabs>
          <w:tab w:val="left" w:pos="426"/>
          <w:tab w:val="left" w:pos="1276"/>
        </w:tabs>
        <w:spacing w:after="0" w:line="240" w:lineRule="auto"/>
        <w:ind w:firstLine="778"/>
        <w:jc w:val="both"/>
        <w:rPr>
          <w:rFonts w:ascii="Times New Roman" w:hAnsi="Times New Roman"/>
          <w:sz w:val="28"/>
          <w:szCs w:val="28"/>
        </w:rPr>
      </w:pPr>
      <w:r w:rsidRPr="00F00811">
        <w:rPr>
          <w:rFonts w:ascii="Times New Roman" w:hAnsi="Times New Roman"/>
          <w:sz w:val="28"/>
          <w:szCs w:val="28"/>
        </w:rPr>
        <w:t>- и</w:t>
      </w:r>
      <w:r w:rsidRPr="00F00811">
        <w:rPr>
          <w:rFonts w:ascii="Times New Roman" w:hAnsi="Times New Roman"/>
          <w:sz w:val="28"/>
          <w:szCs w:val="28"/>
        </w:rPr>
        <w:t>нформирование о наличии и специфике федеральных и региональных мер финансовой и нефинансовой поддержки со стороны АНО «Центр поддержки экспорта</w:t>
      </w:r>
      <w:r w:rsidRPr="00F00811">
        <w:rPr>
          <w:rFonts w:ascii="Times New Roman" w:hAnsi="Times New Roman"/>
          <w:sz w:val="28"/>
          <w:szCs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szCs w:val="28"/>
        </w:rPr>
      </w:pPr>
      <w:r>
        <w:rPr>
          <w:rFonts w:ascii="Times New Roman" w:hAnsi="Times New Roman"/>
          <w:color w:val="000000" w:themeColor="text1"/>
          <w:sz w:val="28"/>
          <w:szCs w:val="28"/>
        </w:rPr>
        <w:t>- п</w:t>
      </w:r>
      <w:r w:rsidRPr="00F00811">
        <w:rPr>
          <w:rFonts w:ascii="Times New Roman" w:hAnsi="Times New Roman"/>
          <w:color w:val="000000" w:themeColor="text1"/>
          <w:sz w:val="28"/>
          <w:szCs w:val="28"/>
        </w:rPr>
        <w:t>овышение осведомленности о целевых рынках</w:t>
      </w:r>
      <w:r>
        <w:rPr>
          <w:rFonts w:ascii="Times New Roman" w:hAnsi="Times New Roman"/>
          <w:color w:val="000000" w:themeColor="text1"/>
          <w:sz w:val="28"/>
          <w:szCs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szCs w:val="28"/>
        </w:rPr>
      </w:pPr>
      <w:r w:rsidRPr="00F00811">
        <w:rPr>
          <w:rFonts w:ascii="Times New Roman" w:hAnsi="Times New Roman"/>
          <w:color w:val="000000" w:themeColor="text1"/>
          <w:sz w:val="28"/>
          <w:szCs w:val="28"/>
        </w:rPr>
        <w:t>Задача 2. Увеличение доли экспорта в отгруженной продукции предприятий по виду экономической деятельности «обрабатывающие производства»</w:t>
      </w:r>
      <w:r>
        <w:rPr>
          <w:rFonts w:ascii="Times New Roman" w:hAnsi="Times New Roman"/>
          <w:color w:val="000000" w:themeColor="text1"/>
          <w:sz w:val="28"/>
          <w:szCs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szCs w:val="28"/>
        </w:rPr>
      </w:pPr>
      <w:r>
        <w:rPr>
          <w:rFonts w:ascii="Times New Roman" w:hAnsi="Times New Roman"/>
          <w:color w:val="000000" w:themeColor="text1"/>
          <w:sz w:val="28"/>
          <w:szCs w:val="28"/>
        </w:rPr>
        <w:t>- и</w:t>
      </w:r>
      <w:r w:rsidRPr="00F00811">
        <w:rPr>
          <w:rFonts w:ascii="Times New Roman" w:hAnsi="Times New Roman"/>
          <w:color w:val="000000" w:themeColor="text1"/>
          <w:sz w:val="28"/>
          <w:szCs w:val="28"/>
        </w:rPr>
        <w:t>нформирование о возможностях повышения доли экспорта товаров высоких переделов на международных площадках через процедуры взаимодействия с Центром поддержки экспорта Ростовской области</w:t>
      </w:r>
      <w:r>
        <w:rPr>
          <w:rFonts w:ascii="Times New Roman" w:hAnsi="Times New Roman"/>
          <w:color w:val="000000" w:themeColor="text1"/>
          <w:sz w:val="28"/>
          <w:szCs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rPr>
      </w:pPr>
      <w:r w:rsidRPr="00F00811">
        <w:rPr>
          <w:rFonts w:ascii="Times New Roman" w:hAnsi="Times New Roman"/>
          <w:color w:val="000000" w:themeColor="text1"/>
          <w:sz w:val="28"/>
        </w:rPr>
        <w:t>Задача 3. Расширение географии, диверсификация видов экспортной продукции и услуг (в том числе туризм) и рост потенциала высокотехнологичного экспорта</w:t>
      </w:r>
      <w:r>
        <w:rPr>
          <w:rFonts w:ascii="Times New Roman" w:hAnsi="Times New Roman"/>
          <w:color w:val="000000" w:themeColor="text1"/>
          <w:sz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 с</w:t>
      </w:r>
      <w:r w:rsidRPr="00F00811">
        <w:rPr>
          <w:rFonts w:ascii="Times New Roman" w:hAnsi="Times New Roman"/>
          <w:color w:val="000000" w:themeColor="text1"/>
          <w:sz w:val="28"/>
        </w:rPr>
        <w:t>одействие в вовлечении в экспортную деятельность новых компаний</w:t>
      </w:r>
      <w:r>
        <w:rPr>
          <w:rFonts w:ascii="Times New Roman" w:hAnsi="Times New Roman"/>
          <w:color w:val="000000" w:themeColor="text1"/>
          <w:sz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rPr>
      </w:pPr>
      <w:r w:rsidRPr="00F00811">
        <w:rPr>
          <w:rFonts w:ascii="Times New Roman" w:hAnsi="Times New Roman"/>
          <w:color w:val="000000" w:themeColor="text1"/>
          <w:sz w:val="28"/>
        </w:rPr>
        <w:t>Задача 4. Увеличение экспорта российских товаров в дружественные страны путем повышения осведомленности о целевых рынках</w:t>
      </w:r>
      <w:r>
        <w:rPr>
          <w:rFonts w:ascii="Times New Roman" w:hAnsi="Times New Roman"/>
          <w:color w:val="000000" w:themeColor="text1"/>
          <w:sz w:val="28"/>
        </w:rPr>
        <w:t>:</w:t>
      </w:r>
    </w:p>
    <w:p w:rsidR="00DE4F80" w:rsidRDefault="00F00811" w:rsidP="00DE4F80">
      <w:pPr>
        <w:widowControl w:val="0"/>
        <w:tabs>
          <w:tab w:val="left" w:pos="426"/>
          <w:tab w:val="left" w:pos="1276"/>
        </w:tabs>
        <w:spacing w:after="0" w:line="240" w:lineRule="auto"/>
        <w:ind w:firstLine="778"/>
        <w:jc w:val="both"/>
        <w:rPr>
          <w:rFonts w:ascii="Times New Roman" w:hAnsi="Times New Roman"/>
          <w:color w:val="000000" w:themeColor="text1"/>
          <w:sz w:val="28"/>
        </w:rPr>
      </w:pPr>
      <w:r>
        <w:rPr>
          <w:rFonts w:ascii="Times New Roman" w:hAnsi="Times New Roman"/>
          <w:color w:val="000000" w:themeColor="text1"/>
          <w:sz w:val="28"/>
        </w:rPr>
        <w:t>- п</w:t>
      </w:r>
      <w:r w:rsidRPr="00F00811">
        <w:rPr>
          <w:rFonts w:ascii="Times New Roman" w:hAnsi="Times New Roman"/>
          <w:color w:val="000000" w:themeColor="text1"/>
          <w:sz w:val="28"/>
        </w:rPr>
        <w:t>убликации/трансляции информации о районных экспортерах, товарах и услугах посредством СМИ и сети «Интернет»</w:t>
      </w:r>
      <w:r w:rsidR="00DE4F80">
        <w:rPr>
          <w:rFonts w:ascii="Times New Roman" w:hAnsi="Times New Roman"/>
          <w:color w:val="000000" w:themeColor="text1"/>
          <w:sz w:val="28"/>
        </w:rPr>
        <w:t>;</w:t>
      </w:r>
    </w:p>
    <w:p w:rsidR="00DE4F80" w:rsidRPr="00DE4F80" w:rsidRDefault="00DE4F80" w:rsidP="00DE4F80">
      <w:pPr>
        <w:widowControl w:val="0"/>
        <w:tabs>
          <w:tab w:val="left" w:pos="426"/>
          <w:tab w:val="left" w:pos="1276"/>
        </w:tabs>
        <w:spacing w:after="0" w:line="240" w:lineRule="auto"/>
        <w:ind w:firstLine="778"/>
        <w:jc w:val="both"/>
        <w:rPr>
          <w:rFonts w:ascii="Times New Roman" w:hAnsi="Times New Roman"/>
          <w:color w:val="000000" w:themeColor="text1"/>
          <w:sz w:val="28"/>
          <w:szCs w:val="28"/>
        </w:rPr>
      </w:pPr>
      <w:r w:rsidRPr="00DE4F80">
        <w:rPr>
          <w:rFonts w:ascii="Times New Roman" w:hAnsi="Times New Roman"/>
          <w:color w:val="000000" w:themeColor="text1"/>
          <w:sz w:val="28"/>
          <w:szCs w:val="28"/>
        </w:rPr>
        <w:t>- и</w:t>
      </w:r>
      <w:r w:rsidRPr="00DE4F80">
        <w:rPr>
          <w:rFonts w:ascii="Times New Roman" w:hAnsi="Times New Roman"/>
          <w:sz w:val="28"/>
          <w:szCs w:val="28"/>
        </w:rPr>
        <w:t>нформирование о реализации регионального проекта «Системные меры развития международной кооперации и экспорта» и региональной программы развития экспорта.</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rPr>
      </w:pPr>
      <w:r w:rsidRPr="00F00811">
        <w:rPr>
          <w:rFonts w:ascii="Times New Roman" w:hAnsi="Times New Roman"/>
          <w:color w:val="000000" w:themeColor="text1"/>
          <w:sz w:val="28"/>
        </w:rPr>
        <w:t>Задача 5. Участие представителей районного бизнеса в продвижении российской продукции за рубежом под национальным брендом «Сделано в России» и зонтичным брендом «Сделано в Дону»</w:t>
      </w:r>
      <w:r>
        <w:rPr>
          <w:rFonts w:ascii="Times New Roman" w:hAnsi="Times New Roman"/>
          <w:color w:val="000000" w:themeColor="text1"/>
          <w:sz w:val="28"/>
        </w:rPr>
        <w:t>:</w:t>
      </w:r>
    </w:p>
    <w:p w:rsidR="00F00811" w:rsidRDefault="00F00811">
      <w:pPr>
        <w:widowControl w:val="0"/>
        <w:tabs>
          <w:tab w:val="left" w:pos="426"/>
          <w:tab w:val="left" w:pos="1276"/>
        </w:tabs>
        <w:spacing w:after="0" w:line="240" w:lineRule="auto"/>
        <w:ind w:firstLine="778"/>
        <w:jc w:val="both"/>
        <w:rPr>
          <w:rFonts w:ascii="Times New Roman" w:hAnsi="Times New Roman"/>
          <w:color w:val="000000" w:themeColor="text1"/>
          <w:sz w:val="28"/>
          <w:szCs w:val="28"/>
        </w:rPr>
      </w:pPr>
      <w:r>
        <w:rPr>
          <w:rFonts w:ascii="Times New Roman" w:hAnsi="Times New Roman"/>
          <w:color w:val="000000" w:themeColor="text1"/>
          <w:sz w:val="28"/>
        </w:rPr>
        <w:t>- и</w:t>
      </w:r>
      <w:r w:rsidRPr="00F00811">
        <w:rPr>
          <w:rFonts w:ascii="Times New Roman" w:hAnsi="Times New Roman"/>
          <w:color w:val="000000" w:themeColor="text1"/>
          <w:sz w:val="28"/>
        </w:rPr>
        <w:t xml:space="preserve">нформирование представителей районного бизнеса о возможностях </w:t>
      </w:r>
      <w:r w:rsidRPr="00DE4F80">
        <w:rPr>
          <w:rFonts w:ascii="Times New Roman" w:hAnsi="Times New Roman"/>
          <w:color w:val="000000" w:themeColor="text1"/>
          <w:sz w:val="28"/>
          <w:szCs w:val="28"/>
        </w:rPr>
        <w:t>продвижения российской продукции за рубежом под национальным брендом «Сделано в России» и региональным брендом «Сделано на Дону»</w:t>
      </w:r>
      <w:r w:rsidR="00DE4F80">
        <w:rPr>
          <w:rFonts w:ascii="Times New Roman" w:hAnsi="Times New Roman"/>
          <w:color w:val="000000" w:themeColor="text1"/>
          <w:sz w:val="28"/>
          <w:szCs w:val="28"/>
        </w:rPr>
        <w:t>.</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 Стратегические проектные инициативы: </w:t>
      </w:r>
    </w:p>
    <w:p w:rsidR="00045ED9" w:rsidRDefault="00045ED9">
      <w:pPr>
        <w:widowControl w:val="0"/>
        <w:numPr>
          <w:ilvl w:val="0"/>
          <w:numId w:val="25"/>
        </w:numPr>
        <w:tabs>
          <w:tab w:val="left" w:pos="426"/>
          <w:tab w:val="left" w:pos="1276"/>
        </w:tabs>
        <w:spacing w:after="0" w:line="240" w:lineRule="auto"/>
        <w:ind w:firstLine="778"/>
        <w:jc w:val="both"/>
        <w:rPr>
          <w:rFonts w:ascii="Times New Roman" w:hAnsi="Times New Roman"/>
          <w:color w:val="000000" w:themeColor="text1"/>
          <w:sz w:val="28"/>
        </w:rPr>
      </w:pPr>
      <w:r w:rsidRPr="00045ED9">
        <w:rPr>
          <w:rFonts w:ascii="Times New Roman" w:hAnsi="Times New Roman"/>
          <w:color w:val="000000" w:themeColor="text1"/>
          <w:sz w:val="28"/>
        </w:rPr>
        <w:t xml:space="preserve">Содействие в организации взаимодействия промышленных </w:t>
      </w:r>
      <w:r w:rsidRPr="00045ED9">
        <w:rPr>
          <w:rFonts w:ascii="Times New Roman" w:hAnsi="Times New Roman"/>
          <w:color w:val="000000" w:themeColor="text1"/>
          <w:sz w:val="28"/>
        </w:rPr>
        <w:lastRenderedPageBreak/>
        <w:t>предприятий района и Центра поддержки экспорта Ростовской области с целью информационно-консультативной поддержки предприятий-экспортеров</w:t>
      </w:r>
      <w:r w:rsidRPr="00045ED9">
        <w:rPr>
          <w:rFonts w:ascii="Times New Roman" w:hAnsi="Times New Roman"/>
          <w:color w:val="000000" w:themeColor="text1"/>
          <w:sz w:val="28"/>
        </w:rPr>
        <w:t xml:space="preserve"> </w:t>
      </w:r>
    </w:p>
    <w:p w:rsidR="00045ED9" w:rsidRDefault="00045ED9">
      <w:pPr>
        <w:widowControl w:val="0"/>
        <w:numPr>
          <w:ilvl w:val="0"/>
          <w:numId w:val="25"/>
        </w:numPr>
        <w:tabs>
          <w:tab w:val="left" w:pos="426"/>
          <w:tab w:val="left" w:pos="1276"/>
        </w:tabs>
        <w:spacing w:after="0" w:line="240" w:lineRule="auto"/>
        <w:ind w:firstLine="778"/>
        <w:jc w:val="both"/>
        <w:rPr>
          <w:rFonts w:ascii="Times New Roman" w:hAnsi="Times New Roman"/>
          <w:color w:val="000000" w:themeColor="text1"/>
          <w:sz w:val="28"/>
        </w:rPr>
      </w:pPr>
      <w:r w:rsidRPr="00045ED9">
        <w:rPr>
          <w:rFonts w:ascii="Times New Roman" w:hAnsi="Times New Roman"/>
          <w:color w:val="000000" w:themeColor="text1"/>
          <w:sz w:val="28"/>
        </w:rPr>
        <w:t>Информирование представителей районного бизнеса о возможностях участия в ежегодных</w:t>
      </w:r>
      <w:r>
        <w:rPr>
          <w:rFonts w:ascii="Times New Roman" w:hAnsi="Times New Roman"/>
          <w:color w:val="000000" w:themeColor="text1"/>
          <w:sz w:val="28"/>
        </w:rPr>
        <w:t xml:space="preserve"> </w:t>
      </w:r>
      <w:proofErr w:type="spellStart"/>
      <w:r w:rsidRPr="00045ED9">
        <w:rPr>
          <w:rFonts w:ascii="Times New Roman" w:hAnsi="Times New Roman"/>
          <w:color w:val="000000" w:themeColor="text1"/>
          <w:sz w:val="28"/>
        </w:rPr>
        <w:t>выставочно</w:t>
      </w:r>
      <w:proofErr w:type="spellEnd"/>
      <w:r>
        <w:rPr>
          <w:rFonts w:ascii="Times New Roman" w:hAnsi="Times New Roman"/>
          <w:color w:val="000000" w:themeColor="text1"/>
          <w:sz w:val="28"/>
        </w:rPr>
        <w:t>-я</w:t>
      </w:r>
      <w:r w:rsidRPr="00045ED9">
        <w:rPr>
          <w:rFonts w:ascii="Times New Roman" w:hAnsi="Times New Roman"/>
          <w:color w:val="000000" w:themeColor="text1"/>
          <w:sz w:val="28"/>
        </w:rPr>
        <w:t xml:space="preserve">рмарочных мероприятиях в Ростовской области </w:t>
      </w:r>
      <w:r>
        <w:rPr>
          <w:rFonts w:ascii="Times New Roman" w:hAnsi="Times New Roman"/>
          <w:color w:val="000000" w:themeColor="text1"/>
          <w:sz w:val="28"/>
        </w:rPr>
        <w:t xml:space="preserve">и за рубежом </w:t>
      </w:r>
      <w:r w:rsidRPr="00045ED9">
        <w:rPr>
          <w:rFonts w:ascii="Times New Roman" w:hAnsi="Times New Roman"/>
          <w:color w:val="000000" w:themeColor="text1"/>
          <w:sz w:val="28"/>
        </w:rPr>
        <w:t>по приоритетным направлениям</w:t>
      </w:r>
      <w:r>
        <w:rPr>
          <w:rFonts w:ascii="Times New Roman" w:hAnsi="Times New Roman"/>
          <w:color w:val="000000" w:themeColor="text1"/>
          <w:sz w:val="28"/>
        </w:rPr>
        <w:t>.</w:t>
      </w:r>
    </w:p>
    <w:p w:rsidR="00885BFB" w:rsidRDefault="00885BFB">
      <w:pPr>
        <w:widowControl w:val="0"/>
        <w:tabs>
          <w:tab w:val="left" w:pos="426"/>
          <w:tab w:val="left" w:pos="1276"/>
        </w:tabs>
        <w:spacing w:after="0" w:line="240" w:lineRule="auto"/>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560"/>
        <w:jc w:val="both"/>
        <w:outlineLvl w:val="1"/>
        <w:rPr>
          <w:rFonts w:ascii="Times New Roman" w:hAnsi="Times New Roman"/>
          <w:color w:val="000000" w:themeColor="text1"/>
          <w:sz w:val="28"/>
        </w:rPr>
      </w:pPr>
      <w:r>
        <w:rPr>
          <w:rFonts w:ascii="Times New Roman" w:hAnsi="Times New Roman"/>
          <w:color w:val="000000" w:themeColor="text1"/>
          <w:sz w:val="28"/>
        </w:rPr>
        <w:t>4.5.4. Производительность труда</w:t>
      </w:r>
    </w:p>
    <w:p w:rsidR="00DE4F80" w:rsidRDefault="000D44A2">
      <w:pPr>
        <w:widowControl w:val="0"/>
        <w:tabs>
          <w:tab w:val="left" w:pos="426"/>
          <w:tab w:val="left" w:pos="1276"/>
        </w:tabs>
        <w:spacing w:after="0" w:line="240" w:lineRule="auto"/>
        <w:ind w:firstLine="561"/>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w:t>
      </w:r>
      <w:r w:rsidR="00DE4F80" w:rsidRPr="00DE4F80">
        <w:rPr>
          <w:rFonts w:ascii="Times New Roman" w:hAnsi="Times New Roman"/>
          <w:color w:val="000000" w:themeColor="text1"/>
          <w:sz w:val="28"/>
        </w:rPr>
        <w:t>обеспечить устойчивый рост производительности труда в ключевых отраслях экономики р</w:t>
      </w:r>
      <w:r w:rsidR="00DE4F80">
        <w:rPr>
          <w:rFonts w:ascii="Times New Roman" w:hAnsi="Times New Roman"/>
          <w:color w:val="000000" w:themeColor="text1"/>
          <w:sz w:val="28"/>
        </w:rPr>
        <w:t>айон</w:t>
      </w:r>
      <w:r w:rsidR="00DE4F80" w:rsidRPr="00DE4F80">
        <w:rPr>
          <w:rFonts w:ascii="Times New Roman" w:hAnsi="Times New Roman"/>
          <w:color w:val="000000" w:themeColor="text1"/>
          <w:sz w:val="28"/>
        </w:rPr>
        <w:t xml:space="preserve">а за счет повышения квалификации </w:t>
      </w:r>
      <w:r w:rsidR="00DE4F80">
        <w:rPr>
          <w:rFonts w:ascii="Times New Roman" w:hAnsi="Times New Roman"/>
          <w:color w:val="000000" w:themeColor="text1"/>
          <w:sz w:val="28"/>
        </w:rPr>
        <w:t>работников</w:t>
      </w:r>
      <w:r w:rsidR="00DE4F80" w:rsidRPr="00DE4F80">
        <w:rPr>
          <w:rFonts w:ascii="Times New Roman" w:hAnsi="Times New Roman"/>
          <w:color w:val="000000" w:themeColor="text1"/>
          <w:sz w:val="28"/>
        </w:rPr>
        <w:t xml:space="preserve">, внедрения современных </w:t>
      </w:r>
      <w:r w:rsidR="00DE4F80">
        <w:rPr>
          <w:rFonts w:ascii="Times New Roman" w:hAnsi="Times New Roman"/>
          <w:color w:val="000000" w:themeColor="text1"/>
          <w:sz w:val="28"/>
        </w:rPr>
        <w:t xml:space="preserve">методов </w:t>
      </w:r>
      <w:r w:rsidR="00DE4F80" w:rsidRPr="00DE4F80">
        <w:rPr>
          <w:rFonts w:ascii="Times New Roman" w:hAnsi="Times New Roman"/>
          <w:color w:val="000000" w:themeColor="text1"/>
          <w:sz w:val="28"/>
        </w:rPr>
        <w:t>управлени</w:t>
      </w:r>
      <w:r w:rsidR="00DE4F80">
        <w:rPr>
          <w:rFonts w:ascii="Times New Roman" w:hAnsi="Times New Roman"/>
          <w:color w:val="000000" w:themeColor="text1"/>
          <w:sz w:val="28"/>
        </w:rPr>
        <w:t>я</w:t>
      </w:r>
      <w:r w:rsidR="00DE4F80" w:rsidRPr="00DE4F80">
        <w:rPr>
          <w:rFonts w:ascii="Times New Roman" w:hAnsi="Times New Roman"/>
          <w:color w:val="000000" w:themeColor="text1"/>
          <w:sz w:val="28"/>
        </w:rPr>
        <w:t xml:space="preserve"> и </w:t>
      </w:r>
      <w:r w:rsidR="00DE4F80">
        <w:rPr>
          <w:rFonts w:ascii="Times New Roman" w:hAnsi="Times New Roman"/>
          <w:color w:val="000000" w:themeColor="text1"/>
          <w:sz w:val="28"/>
        </w:rPr>
        <w:t xml:space="preserve">развития </w:t>
      </w:r>
      <w:r w:rsidR="00DE4F80" w:rsidRPr="00DE4F80">
        <w:rPr>
          <w:rFonts w:ascii="Times New Roman" w:hAnsi="Times New Roman"/>
          <w:color w:val="000000" w:themeColor="text1"/>
          <w:sz w:val="28"/>
        </w:rPr>
        <w:t xml:space="preserve">культуры бережливого производства, </w:t>
      </w:r>
      <w:r w:rsidR="00DE4F80">
        <w:rPr>
          <w:rFonts w:ascii="Times New Roman" w:hAnsi="Times New Roman"/>
          <w:color w:val="000000" w:themeColor="text1"/>
          <w:sz w:val="28"/>
        </w:rPr>
        <w:t>расширение использования</w:t>
      </w:r>
      <w:r w:rsidR="00DE4F80" w:rsidRPr="00DE4F80">
        <w:rPr>
          <w:rFonts w:ascii="Times New Roman" w:hAnsi="Times New Roman"/>
          <w:color w:val="000000" w:themeColor="text1"/>
          <w:sz w:val="28"/>
        </w:rPr>
        <w:t xml:space="preserve"> цифровых решений</w:t>
      </w:r>
      <w:r w:rsidR="00DE4F80">
        <w:rPr>
          <w:rFonts w:ascii="Times New Roman" w:hAnsi="Times New Roman"/>
          <w:color w:val="000000" w:themeColor="text1"/>
          <w:sz w:val="28"/>
        </w:rPr>
        <w:t>.</w:t>
      </w:r>
    </w:p>
    <w:p w:rsidR="00885BFB" w:rsidRDefault="000D44A2">
      <w:pPr>
        <w:pStyle w:val="af4"/>
        <w:spacing w:beforeAutospacing="0" w:afterAutospacing="0"/>
        <w:ind w:firstLine="561"/>
        <w:jc w:val="both"/>
        <w:rPr>
          <w:color w:val="000000" w:themeColor="text1"/>
          <w:sz w:val="28"/>
        </w:rPr>
      </w:pPr>
      <w:r>
        <w:rPr>
          <w:color w:val="000000" w:themeColor="text1"/>
          <w:sz w:val="28"/>
        </w:rPr>
        <w:t>Б. Основные проблемы</w:t>
      </w:r>
    </w:p>
    <w:p w:rsidR="00885BFB" w:rsidRDefault="000D44A2" w:rsidP="007D520A">
      <w:pPr>
        <w:pStyle w:val="af4"/>
        <w:ind w:firstLine="561"/>
        <w:jc w:val="both"/>
        <w:rPr>
          <w:color w:val="000000" w:themeColor="text1"/>
          <w:sz w:val="28"/>
        </w:rPr>
      </w:pPr>
      <w:r>
        <w:rPr>
          <w:color w:val="000000" w:themeColor="text1"/>
          <w:sz w:val="28"/>
        </w:rPr>
        <w:t xml:space="preserve">1. </w:t>
      </w:r>
      <w:r w:rsidR="007D520A" w:rsidRPr="007D520A">
        <w:rPr>
          <w:color w:val="000000" w:themeColor="text1"/>
          <w:sz w:val="28"/>
        </w:rPr>
        <w:t xml:space="preserve">Недостаточное развитие культуры бережливого производства на предприятиях базовых несырьевых отраслей </w:t>
      </w:r>
      <w:proofErr w:type="spellStart"/>
      <w:r>
        <w:rPr>
          <w:color w:val="000000" w:themeColor="text1"/>
          <w:sz w:val="28"/>
        </w:rPr>
        <w:t>Мясниковского</w:t>
      </w:r>
      <w:proofErr w:type="spellEnd"/>
      <w:r>
        <w:rPr>
          <w:color w:val="000000" w:themeColor="text1"/>
          <w:sz w:val="28"/>
        </w:rPr>
        <w:t xml:space="preserve"> района.</w:t>
      </w:r>
    </w:p>
    <w:p w:rsidR="00885BFB" w:rsidRDefault="000D44A2" w:rsidP="007D520A">
      <w:pPr>
        <w:pStyle w:val="af4"/>
        <w:ind w:firstLine="561"/>
        <w:jc w:val="both"/>
        <w:rPr>
          <w:color w:val="000000" w:themeColor="text1"/>
          <w:sz w:val="28"/>
        </w:rPr>
      </w:pPr>
      <w:r>
        <w:rPr>
          <w:color w:val="000000" w:themeColor="text1"/>
          <w:sz w:val="28"/>
        </w:rPr>
        <w:t xml:space="preserve">2. </w:t>
      </w:r>
      <w:r w:rsidR="007D520A" w:rsidRPr="007D520A">
        <w:rPr>
          <w:color w:val="000000" w:themeColor="text1"/>
          <w:sz w:val="28"/>
        </w:rPr>
        <w:t>Низкий уровень вовлеченности муниципальных организаций социальной сферы в реализацию проектов, направленных на повышение производительности труда</w:t>
      </w:r>
      <w:r>
        <w:rPr>
          <w:color w:val="000000" w:themeColor="text1"/>
          <w:sz w:val="28"/>
        </w:rPr>
        <w:t>.</w:t>
      </w:r>
    </w:p>
    <w:p w:rsidR="00885BFB" w:rsidRDefault="000D44A2">
      <w:pPr>
        <w:pStyle w:val="af4"/>
        <w:spacing w:beforeAutospacing="0" w:afterAutospacing="0"/>
        <w:ind w:firstLine="561"/>
        <w:rPr>
          <w:color w:val="000000" w:themeColor="text1"/>
          <w:sz w:val="28"/>
        </w:rPr>
      </w:pPr>
      <w:r>
        <w:rPr>
          <w:color w:val="000000" w:themeColor="text1"/>
          <w:sz w:val="28"/>
        </w:rPr>
        <w:t>В. Ключевые показатели эффективности представлены в приложении № 3.</w:t>
      </w:r>
    </w:p>
    <w:p w:rsidR="00885BFB" w:rsidRDefault="000D44A2">
      <w:pPr>
        <w:pStyle w:val="af4"/>
        <w:spacing w:beforeAutospacing="0" w:afterAutospacing="0"/>
        <w:ind w:firstLine="561"/>
        <w:rPr>
          <w:color w:val="000000" w:themeColor="text1"/>
          <w:sz w:val="28"/>
        </w:rPr>
      </w:pPr>
      <w:r>
        <w:rPr>
          <w:color w:val="000000" w:themeColor="text1"/>
          <w:sz w:val="28"/>
        </w:rPr>
        <w:t>Г. Приоритетные задачи</w:t>
      </w:r>
    </w:p>
    <w:p w:rsidR="00885BFB" w:rsidRDefault="000D44A2">
      <w:pPr>
        <w:pStyle w:val="af4"/>
        <w:spacing w:beforeAutospacing="0" w:afterAutospacing="0"/>
        <w:ind w:firstLine="561"/>
        <w:jc w:val="both"/>
        <w:rPr>
          <w:color w:val="000000" w:themeColor="text1"/>
          <w:sz w:val="28"/>
        </w:rPr>
      </w:pPr>
      <w:r>
        <w:rPr>
          <w:color w:val="000000" w:themeColor="text1"/>
          <w:sz w:val="28"/>
        </w:rPr>
        <w:t xml:space="preserve">Задача 1. </w:t>
      </w:r>
      <w:r w:rsidR="007D520A" w:rsidRPr="007D520A">
        <w:rPr>
          <w:color w:val="000000" w:themeColor="text1"/>
          <w:sz w:val="28"/>
        </w:rPr>
        <w:t>Повышение вовлечённости предприятий в проекты по росту производительности труда</w:t>
      </w:r>
      <w:r>
        <w:rPr>
          <w:color w:val="000000" w:themeColor="text1"/>
          <w:sz w:val="28"/>
        </w:rPr>
        <w:t>:</w:t>
      </w:r>
    </w:p>
    <w:p w:rsidR="00885BFB" w:rsidRDefault="000D44A2">
      <w:pPr>
        <w:pStyle w:val="af4"/>
        <w:spacing w:beforeAutospacing="0" w:afterAutospacing="0"/>
        <w:ind w:firstLine="561"/>
        <w:jc w:val="both"/>
        <w:rPr>
          <w:color w:val="000000" w:themeColor="text1"/>
          <w:sz w:val="28"/>
        </w:rPr>
      </w:pPr>
      <w:r>
        <w:rPr>
          <w:color w:val="000000" w:themeColor="text1"/>
          <w:sz w:val="28"/>
        </w:rPr>
        <w:t xml:space="preserve">- </w:t>
      </w:r>
      <w:r w:rsidR="007D520A">
        <w:rPr>
          <w:color w:val="000000" w:themeColor="text1"/>
          <w:sz w:val="28"/>
        </w:rPr>
        <w:t>и</w:t>
      </w:r>
      <w:r w:rsidR="007D520A" w:rsidRPr="007D520A">
        <w:rPr>
          <w:color w:val="000000" w:themeColor="text1"/>
          <w:sz w:val="28"/>
        </w:rPr>
        <w:t>нформирование предприятий района о новых возможностях получения поддержки и льгот на обновление капитала</w:t>
      </w:r>
      <w:r>
        <w:rPr>
          <w:color w:val="000000" w:themeColor="text1"/>
          <w:sz w:val="28"/>
        </w:rPr>
        <w:t>;</w:t>
      </w:r>
    </w:p>
    <w:p w:rsidR="00885BFB" w:rsidRDefault="000D44A2">
      <w:pPr>
        <w:pStyle w:val="af4"/>
        <w:spacing w:beforeAutospacing="0" w:afterAutospacing="0"/>
        <w:ind w:firstLine="561"/>
        <w:jc w:val="both"/>
        <w:rPr>
          <w:color w:val="000000" w:themeColor="text1"/>
          <w:sz w:val="28"/>
        </w:rPr>
      </w:pPr>
      <w:r>
        <w:rPr>
          <w:color w:val="000000" w:themeColor="text1"/>
          <w:sz w:val="28"/>
        </w:rPr>
        <w:t xml:space="preserve">- </w:t>
      </w:r>
      <w:r w:rsidR="007D520A" w:rsidRPr="007D520A">
        <w:rPr>
          <w:color w:val="000000" w:themeColor="text1"/>
          <w:sz w:val="28"/>
        </w:rPr>
        <w:t xml:space="preserve">увеличение количества публикаций в СМИ </w:t>
      </w:r>
      <w:r w:rsidR="007D520A">
        <w:rPr>
          <w:color w:val="000000" w:themeColor="text1"/>
          <w:sz w:val="28"/>
        </w:rPr>
        <w:t xml:space="preserve">и </w:t>
      </w:r>
      <w:r w:rsidR="007D520A">
        <w:rPr>
          <w:color w:val="000000" w:themeColor="text1"/>
          <w:sz w:val="28"/>
        </w:rPr>
        <w:t xml:space="preserve">на портале администрации </w:t>
      </w:r>
      <w:r w:rsidR="007D520A" w:rsidRPr="007D520A">
        <w:rPr>
          <w:color w:val="000000" w:themeColor="text1"/>
          <w:sz w:val="28"/>
        </w:rPr>
        <w:t xml:space="preserve">о преимуществах и эффектах участия </w:t>
      </w:r>
      <w:r>
        <w:rPr>
          <w:color w:val="000000" w:themeColor="text1"/>
          <w:sz w:val="28"/>
        </w:rPr>
        <w:t>в федеральном проекте</w:t>
      </w:r>
      <w:r w:rsidR="007D520A">
        <w:rPr>
          <w:color w:val="000000" w:themeColor="text1"/>
          <w:sz w:val="28"/>
        </w:rPr>
        <w:t xml:space="preserve"> </w:t>
      </w:r>
      <w:r w:rsidR="007D520A" w:rsidRPr="007D520A">
        <w:rPr>
          <w:color w:val="000000" w:themeColor="text1"/>
          <w:sz w:val="28"/>
        </w:rPr>
        <w:t>«Производительность труда»</w:t>
      </w:r>
      <w:r>
        <w:rPr>
          <w:color w:val="000000" w:themeColor="text1"/>
          <w:sz w:val="28"/>
        </w:rPr>
        <w:t>;</w:t>
      </w:r>
    </w:p>
    <w:p w:rsidR="00885BFB" w:rsidRDefault="000D44A2">
      <w:pPr>
        <w:pStyle w:val="af4"/>
        <w:spacing w:beforeAutospacing="0" w:afterAutospacing="0"/>
        <w:ind w:firstLine="561"/>
        <w:jc w:val="both"/>
        <w:rPr>
          <w:color w:val="000000" w:themeColor="text1"/>
          <w:sz w:val="28"/>
        </w:rPr>
      </w:pPr>
      <w:r>
        <w:rPr>
          <w:color w:val="000000" w:themeColor="text1"/>
          <w:sz w:val="28"/>
        </w:rPr>
        <w:t xml:space="preserve">- </w:t>
      </w:r>
      <w:r w:rsidR="007D520A">
        <w:rPr>
          <w:color w:val="000000" w:themeColor="text1"/>
          <w:sz w:val="28"/>
        </w:rPr>
        <w:t>проведение</w:t>
      </w:r>
      <w:r>
        <w:rPr>
          <w:color w:val="000000" w:themeColor="text1"/>
          <w:sz w:val="28"/>
        </w:rPr>
        <w:t xml:space="preserve"> адресн</w:t>
      </w:r>
      <w:r w:rsidR="007D520A">
        <w:rPr>
          <w:color w:val="000000" w:themeColor="text1"/>
          <w:sz w:val="28"/>
        </w:rPr>
        <w:t>ой</w:t>
      </w:r>
      <w:r>
        <w:rPr>
          <w:color w:val="000000" w:themeColor="text1"/>
          <w:sz w:val="28"/>
        </w:rPr>
        <w:t xml:space="preserve"> работ</w:t>
      </w:r>
      <w:r w:rsidR="007D520A">
        <w:rPr>
          <w:color w:val="000000" w:themeColor="text1"/>
          <w:sz w:val="28"/>
        </w:rPr>
        <w:t>ы</w:t>
      </w:r>
      <w:r>
        <w:rPr>
          <w:color w:val="000000" w:themeColor="text1"/>
          <w:sz w:val="28"/>
        </w:rPr>
        <w:t xml:space="preserve"> с потенциальными участниками </w:t>
      </w:r>
      <w:r w:rsidR="007D520A" w:rsidRPr="007D520A">
        <w:rPr>
          <w:color w:val="000000" w:themeColor="text1"/>
          <w:sz w:val="28"/>
        </w:rPr>
        <w:t xml:space="preserve">по вовлечению </w:t>
      </w:r>
      <w:r w:rsidR="007D520A">
        <w:rPr>
          <w:color w:val="000000" w:themeColor="text1"/>
          <w:sz w:val="28"/>
        </w:rPr>
        <w:t xml:space="preserve">в </w:t>
      </w:r>
      <w:r>
        <w:rPr>
          <w:color w:val="000000" w:themeColor="text1"/>
          <w:sz w:val="28"/>
        </w:rPr>
        <w:t>федеральн</w:t>
      </w:r>
      <w:r w:rsidR="007D520A">
        <w:rPr>
          <w:color w:val="000000" w:themeColor="text1"/>
          <w:sz w:val="28"/>
        </w:rPr>
        <w:t>ый</w:t>
      </w:r>
      <w:r>
        <w:rPr>
          <w:color w:val="000000" w:themeColor="text1"/>
          <w:sz w:val="28"/>
        </w:rPr>
        <w:t xml:space="preserve"> проект</w:t>
      </w:r>
      <w:r w:rsidR="007D520A">
        <w:rPr>
          <w:color w:val="000000" w:themeColor="text1"/>
          <w:sz w:val="28"/>
        </w:rPr>
        <w:t xml:space="preserve"> </w:t>
      </w:r>
      <w:r w:rsidR="007D520A" w:rsidRPr="007D520A">
        <w:rPr>
          <w:color w:val="000000" w:themeColor="text1"/>
          <w:sz w:val="28"/>
        </w:rPr>
        <w:t>«Производительность труда»</w:t>
      </w:r>
      <w:r>
        <w:rPr>
          <w:color w:val="000000" w:themeColor="text1"/>
          <w:sz w:val="28"/>
        </w:rPr>
        <w:t>.</w:t>
      </w:r>
    </w:p>
    <w:p w:rsidR="00885BFB" w:rsidRPr="00B3026A" w:rsidRDefault="000D44A2">
      <w:pPr>
        <w:pStyle w:val="af4"/>
        <w:spacing w:beforeAutospacing="0" w:afterAutospacing="0"/>
        <w:ind w:firstLine="561"/>
        <w:jc w:val="both"/>
        <w:rPr>
          <w:color w:val="000000" w:themeColor="text1"/>
          <w:sz w:val="28"/>
          <w:szCs w:val="28"/>
        </w:rPr>
      </w:pPr>
      <w:r>
        <w:rPr>
          <w:color w:val="000000" w:themeColor="text1"/>
          <w:sz w:val="28"/>
        </w:rPr>
        <w:t>Задача 2. Информирова</w:t>
      </w:r>
      <w:r w:rsidR="00B47CDB">
        <w:rPr>
          <w:color w:val="000000" w:themeColor="text1"/>
          <w:sz w:val="28"/>
        </w:rPr>
        <w:t>ние</w:t>
      </w:r>
      <w:r>
        <w:rPr>
          <w:color w:val="000000" w:themeColor="text1"/>
          <w:sz w:val="28"/>
        </w:rPr>
        <w:t xml:space="preserve"> населени</w:t>
      </w:r>
      <w:r w:rsidR="00B3026A">
        <w:rPr>
          <w:color w:val="000000" w:themeColor="text1"/>
          <w:sz w:val="28"/>
        </w:rPr>
        <w:t>я</w:t>
      </w:r>
      <w:r>
        <w:rPr>
          <w:color w:val="000000" w:themeColor="text1"/>
          <w:sz w:val="28"/>
        </w:rPr>
        <w:t xml:space="preserve"> о результатах реализации проектов в </w:t>
      </w:r>
      <w:r w:rsidRPr="00B3026A">
        <w:rPr>
          <w:color w:val="000000" w:themeColor="text1"/>
          <w:sz w:val="28"/>
          <w:szCs w:val="28"/>
        </w:rPr>
        <w:t>социальной сфере</w:t>
      </w:r>
      <w:r w:rsidR="00B3026A" w:rsidRPr="00B3026A">
        <w:rPr>
          <w:color w:val="000000" w:themeColor="text1"/>
          <w:sz w:val="28"/>
          <w:szCs w:val="28"/>
        </w:rPr>
        <w:t>:</w:t>
      </w:r>
    </w:p>
    <w:p w:rsidR="00B3026A" w:rsidRPr="00B3026A" w:rsidRDefault="00B3026A">
      <w:pPr>
        <w:pStyle w:val="af4"/>
        <w:spacing w:beforeAutospacing="0" w:afterAutospacing="0"/>
        <w:ind w:firstLine="561"/>
        <w:jc w:val="both"/>
        <w:rPr>
          <w:color w:val="000000" w:themeColor="text1"/>
          <w:sz w:val="28"/>
          <w:szCs w:val="28"/>
        </w:rPr>
      </w:pPr>
      <w:r w:rsidRPr="00B3026A">
        <w:rPr>
          <w:rFonts w:eastAsia="sans-serif"/>
          <w:sz w:val="28"/>
          <w:szCs w:val="28"/>
        </w:rPr>
        <w:t>- р</w:t>
      </w:r>
      <w:r w:rsidRPr="00B3026A">
        <w:rPr>
          <w:rFonts w:eastAsia="sans-serif"/>
          <w:sz w:val="28"/>
          <w:szCs w:val="28"/>
        </w:rPr>
        <w:t>азмещение на портале администрации информации о результатах реализации проектов в социальной сфере</w:t>
      </w:r>
      <w:r w:rsidRPr="00B3026A">
        <w:rPr>
          <w:rFonts w:eastAsia="sans-serif"/>
          <w:sz w:val="28"/>
          <w:szCs w:val="28"/>
        </w:rPr>
        <w:t>.</w:t>
      </w:r>
    </w:p>
    <w:p w:rsidR="00B3026A" w:rsidRDefault="000D44A2">
      <w:pPr>
        <w:pStyle w:val="af4"/>
        <w:spacing w:beforeAutospacing="0" w:afterAutospacing="0"/>
        <w:ind w:firstLine="561"/>
        <w:jc w:val="both"/>
        <w:rPr>
          <w:color w:val="000000" w:themeColor="text1"/>
          <w:sz w:val="28"/>
        </w:rPr>
      </w:pPr>
      <w:r>
        <w:rPr>
          <w:color w:val="000000" w:themeColor="text1"/>
          <w:sz w:val="28"/>
        </w:rPr>
        <w:t xml:space="preserve">Задача 3. </w:t>
      </w:r>
      <w:r w:rsidR="00B3026A" w:rsidRPr="00B3026A">
        <w:rPr>
          <w:color w:val="000000" w:themeColor="text1"/>
          <w:sz w:val="28"/>
        </w:rPr>
        <w:t>Повышение квалификации управленческого и инженерного персонала предприятий, а также сотрудников муниципальных организаций в области бережливого производства</w:t>
      </w:r>
      <w:r w:rsidR="00B3026A">
        <w:rPr>
          <w:color w:val="000000" w:themeColor="text1"/>
          <w:sz w:val="28"/>
        </w:rPr>
        <w:t>:</w:t>
      </w:r>
    </w:p>
    <w:p w:rsidR="00B3026A" w:rsidRDefault="00B3026A">
      <w:pPr>
        <w:pStyle w:val="af4"/>
        <w:spacing w:beforeAutospacing="0" w:afterAutospacing="0"/>
        <w:ind w:firstLine="561"/>
        <w:jc w:val="both"/>
        <w:rPr>
          <w:color w:val="000000" w:themeColor="text1"/>
          <w:sz w:val="28"/>
        </w:rPr>
      </w:pPr>
      <w:r>
        <w:rPr>
          <w:color w:val="000000" w:themeColor="text1"/>
          <w:sz w:val="28"/>
        </w:rPr>
        <w:t>- с</w:t>
      </w:r>
      <w:r w:rsidRPr="00B3026A">
        <w:rPr>
          <w:color w:val="000000" w:themeColor="text1"/>
          <w:sz w:val="28"/>
        </w:rPr>
        <w:t>одействие в прохождении обучения на учебной производственной площадке «Фабрика процессов» Регионального центра компетенций</w:t>
      </w:r>
      <w:r>
        <w:rPr>
          <w:color w:val="000000" w:themeColor="text1"/>
          <w:sz w:val="28"/>
        </w:rPr>
        <w:t>.</w:t>
      </w:r>
    </w:p>
    <w:p w:rsidR="00B3026A" w:rsidRDefault="00B3026A">
      <w:pPr>
        <w:pStyle w:val="af4"/>
        <w:spacing w:beforeAutospacing="0" w:afterAutospacing="0"/>
        <w:ind w:firstLine="561"/>
        <w:jc w:val="both"/>
        <w:rPr>
          <w:color w:val="000000" w:themeColor="text1"/>
          <w:sz w:val="28"/>
        </w:rPr>
      </w:pPr>
      <w:r w:rsidRPr="00B3026A">
        <w:rPr>
          <w:color w:val="000000" w:themeColor="text1"/>
          <w:sz w:val="28"/>
        </w:rPr>
        <w:t>Задача 4. Повышение доступа к финансовым и нефинансовым мерам поддержки</w:t>
      </w:r>
      <w:r>
        <w:rPr>
          <w:color w:val="000000" w:themeColor="text1"/>
          <w:sz w:val="28"/>
        </w:rPr>
        <w:t xml:space="preserve"> </w:t>
      </w:r>
      <w:r w:rsidRPr="00B3026A">
        <w:rPr>
          <w:color w:val="000000" w:themeColor="text1"/>
          <w:sz w:val="28"/>
        </w:rPr>
        <w:t>для предприятий-участников «Производительность труда»:</w:t>
      </w:r>
    </w:p>
    <w:p w:rsidR="00514EB3" w:rsidRDefault="00514EB3">
      <w:pPr>
        <w:pStyle w:val="af4"/>
        <w:spacing w:beforeAutospacing="0" w:afterAutospacing="0"/>
        <w:ind w:firstLine="561"/>
        <w:jc w:val="both"/>
        <w:rPr>
          <w:color w:val="000000" w:themeColor="text1"/>
          <w:sz w:val="28"/>
        </w:rPr>
      </w:pPr>
      <w:r>
        <w:rPr>
          <w:color w:val="000000" w:themeColor="text1"/>
          <w:sz w:val="28"/>
        </w:rPr>
        <w:lastRenderedPageBreak/>
        <w:t>- а</w:t>
      </w:r>
      <w:r w:rsidRPr="00514EB3">
        <w:rPr>
          <w:color w:val="000000" w:themeColor="text1"/>
          <w:sz w:val="28"/>
        </w:rPr>
        <w:t>ккумуляция и предоставление информации предприятиям о существующих мерах поддержки (инвестиционный налоговый вычет, льготные займы, субсидии и др.)</w:t>
      </w:r>
      <w:r>
        <w:rPr>
          <w:color w:val="000000" w:themeColor="text1"/>
          <w:sz w:val="28"/>
        </w:rPr>
        <w:t>.</w:t>
      </w:r>
    </w:p>
    <w:p w:rsidR="00885BFB" w:rsidRDefault="000D44A2">
      <w:pPr>
        <w:pStyle w:val="af4"/>
        <w:spacing w:beforeAutospacing="0" w:afterAutospacing="0"/>
        <w:ind w:firstLine="561"/>
        <w:jc w:val="both"/>
        <w:rPr>
          <w:color w:val="000000" w:themeColor="text1"/>
          <w:sz w:val="28"/>
        </w:rPr>
      </w:pPr>
      <w:r>
        <w:rPr>
          <w:color w:val="000000" w:themeColor="text1"/>
          <w:sz w:val="28"/>
        </w:rPr>
        <w:t>Д. Стратегические проектные инициативы</w:t>
      </w:r>
    </w:p>
    <w:p w:rsidR="00885BFB" w:rsidRDefault="000D44A2">
      <w:pPr>
        <w:pStyle w:val="af4"/>
        <w:spacing w:beforeAutospacing="0" w:afterAutospacing="0"/>
        <w:ind w:firstLine="561"/>
        <w:jc w:val="both"/>
        <w:rPr>
          <w:color w:val="000000" w:themeColor="text1"/>
          <w:sz w:val="28"/>
        </w:rPr>
      </w:pPr>
      <w:r>
        <w:rPr>
          <w:color w:val="000000" w:themeColor="text1"/>
          <w:sz w:val="28"/>
        </w:rPr>
        <w:t xml:space="preserve">1. </w:t>
      </w:r>
      <w:r w:rsidR="00514EB3" w:rsidRPr="00514EB3">
        <w:rPr>
          <w:color w:val="000000" w:themeColor="text1"/>
          <w:sz w:val="28"/>
        </w:rPr>
        <w:t>Обучение руководителей и сотрудников предприятий-участников на «Фабрике процессов» Регионального центра компетенций по производительности труда</w:t>
      </w:r>
      <w:r>
        <w:rPr>
          <w:color w:val="000000" w:themeColor="text1"/>
          <w:sz w:val="28"/>
        </w:rPr>
        <w:t>.</w:t>
      </w:r>
    </w:p>
    <w:p w:rsidR="00885BFB" w:rsidRDefault="000D44A2">
      <w:pPr>
        <w:pStyle w:val="af4"/>
        <w:spacing w:beforeAutospacing="0" w:afterAutospacing="0"/>
        <w:ind w:firstLine="560"/>
        <w:jc w:val="both"/>
        <w:rPr>
          <w:color w:val="000000" w:themeColor="text1"/>
          <w:sz w:val="28"/>
        </w:rPr>
      </w:pPr>
      <w:r>
        <w:rPr>
          <w:color w:val="000000" w:themeColor="text1"/>
          <w:sz w:val="28"/>
        </w:rPr>
        <w:t xml:space="preserve">2. </w:t>
      </w:r>
      <w:r w:rsidR="00514EB3" w:rsidRPr="00514EB3">
        <w:rPr>
          <w:color w:val="000000" w:themeColor="text1"/>
          <w:sz w:val="28"/>
        </w:rPr>
        <w:t xml:space="preserve">Создание системы продвижения и внедрения принципов бережливого производства на предприятиях реального сектора, муниципальных учреждениях и организациях </w:t>
      </w:r>
      <w:proofErr w:type="spellStart"/>
      <w:r w:rsidR="00514EB3" w:rsidRPr="00514EB3">
        <w:rPr>
          <w:color w:val="000000" w:themeColor="text1"/>
          <w:sz w:val="28"/>
        </w:rPr>
        <w:t>Мясниковского</w:t>
      </w:r>
      <w:proofErr w:type="spellEnd"/>
      <w:r w:rsidR="00514EB3" w:rsidRPr="00514EB3">
        <w:rPr>
          <w:color w:val="000000" w:themeColor="text1"/>
          <w:sz w:val="28"/>
        </w:rPr>
        <w:t xml:space="preserve"> района</w:t>
      </w:r>
      <w:r>
        <w:rPr>
          <w:color w:val="000000" w:themeColor="text1"/>
          <w:sz w:val="28"/>
        </w:rPr>
        <w:t>.</w:t>
      </w:r>
    </w:p>
    <w:p w:rsidR="00885BFB" w:rsidRDefault="000D44A2">
      <w:pPr>
        <w:pStyle w:val="af4"/>
        <w:spacing w:beforeAutospacing="0" w:afterAutospacing="0"/>
        <w:ind w:firstLine="560"/>
        <w:jc w:val="both"/>
        <w:rPr>
          <w:color w:val="000000" w:themeColor="text1"/>
          <w:sz w:val="28"/>
        </w:rPr>
      </w:pPr>
      <w:r>
        <w:rPr>
          <w:color w:val="000000" w:themeColor="text1"/>
          <w:sz w:val="28"/>
        </w:rPr>
        <w:t xml:space="preserve">3. </w:t>
      </w:r>
      <w:r w:rsidR="00514EB3" w:rsidRPr="00514EB3">
        <w:rPr>
          <w:color w:val="000000" w:themeColor="text1"/>
          <w:sz w:val="28"/>
        </w:rPr>
        <w:t>Проведение информационной кампании о преимуществах и результатах участия в федеральном проекте «Производительность труда».</w:t>
      </w:r>
    </w:p>
    <w:p w:rsidR="00885BFB" w:rsidRDefault="00885BFB">
      <w:pPr>
        <w:widowControl w:val="0"/>
        <w:tabs>
          <w:tab w:val="left" w:pos="426"/>
          <w:tab w:val="left" w:pos="1276"/>
        </w:tabs>
        <w:spacing w:after="0" w:line="240" w:lineRule="auto"/>
        <w:ind w:firstLine="560"/>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4.5.5. Туризм</w:t>
      </w:r>
    </w:p>
    <w:p w:rsidR="00885BFB" w:rsidRDefault="000D44A2">
      <w:pPr>
        <w:widowControl w:val="0"/>
        <w:tabs>
          <w:tab w:val="left" w:pos="426"/>
          <w:tab w:val="left" w:pos="1276"/>
        </w:tabs>
        <w:spacing w:after="0" w:line="240" w:lineRule="auto"/>
        <w:ind w:firstLine="560"/>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повышение интереса к туризму и отдыху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 с помощью создания привлекательных и комфортных условий безопасного отдыха туристов, которые будут способствовать увеличению туристского потока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numPr>
          <w:ilvl w:val="0"/>
          <w:numId w:val="26"/>
        </w:num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Невысокая степень включенности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федеральные и международные туристские маршруты.</w:t>
      </w:r>
    </w:p>
    <w:p w:rsidR="00885BFB" w:rsidRDefault="000D44A2">
      <w:p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Несоответствие существующей туристской, обеспечивающей и транспортной инфраструктуры туристскому потенциалу района.</w:t>
      </w:r>
    </w:p>
    <w:p w:rsidR="00885BFB" w:rsidRDefault="000D44A2">
      <w:p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Отсутствие современного гостиничного комплекса, способного предложить адекватный дифференцированный продукт для различных сегментов потребительского спроса.</w:t>
      </w:r>
    </w:p>
    <w:p w:rsidR="00885BFB" w:rsidRDefault="000D44A2">
      <w:p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Недостаточное развитие коммуникаций и отсутствие соглашений о сотрудничестве в области туризма с другими регионами и дружественными странами, имеющими единые культурно-исторические корни.</w:t>
      </w:r>
    </w:p>
    <w:p w:rsidR="00885BFB" w:rsidRDefault="000D44A2">
      <w:p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 Недостаточность экономических стимулов для создания комплексного и диверсифицированного туристического продукта, удовлетворяющего потребности различных категорий туристов в условиях нестабильной экономической ситуации и роста террористических атак на район.</w:t>
      </w:r>
    </w:p>
    <w:p w:rsidR="00885BFB" w:rsidRDefault="000D44A2">
      <w:pPr>
        <w:tabs>
          <w:tab w:val="left" w:pos="28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Недостаток квалифицированных кадров в сфере туризма, прежде всего гидов, а также специалистов по смежным видам деятельности в условиях динамичных изменений отрасли и высокой конкуренции на внутреннем рынке туристических услуг.</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Задача 1. Модернизация системы развития и продвижения туристского бренда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Задача 2. Создание и развитие объектов инфраструктуры для туристской отрасли.</w:t>
      </w:r>
    </w:p>
    <w:p w:rsidR="00885BFB" w:rsidRDefault="000D44A2">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Задача 3. Популяризация туристского потенциала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создание и актуализация информационного контента в сфере туризма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tabs>
          <w:tab w:val="left" w:pos="993"/>
        </w:tabs>
        <w:spacing w:after="0" w:line="240" w:lineRule="auto"/>
        <w:ind w:left="709"/>
        <w:jc w:val="both"/>
        <w:rPr>
          <w:rFonts w:ascii="Times New Roman" w:hAnsi="Times New Roman"/>
          <w:color w:val="000000" w:themeColor="text1"/>
          <w:sz w:val="28"/>
        </w:rPr>
      </w:pPr>
      <w:r>
        <w:rPr>
          <w:rFonts w:ascii="Times New Roman" w:hAnsi="Times New Roman"/>
          <w:color w:val="000000" w:themeColor="text1"/>
          <w:sz w:val="28"/>
        </w:rPr>
        <w:t>Задача 4. Реконструкция уже существующих и создание новых объектов туристского притяжения.</w:t>
      </w:r>
    </w:p>
    <w:p w:rsidR="00885BFB" w:rsidRDefault="000D44A2">
      <w:pPr>
        <w:pStyle w:val="af4"/>
        <w:spacing w:beforeAutospacing="0" w:afterAutospacing="0"/>
        <w:ind w:firstLine="560"/>
        <w:jc w:val="both"/>
        <w:rPr>
          <w:color w:val="000000" w:themeColor="text1"/>
          <w:sz w:val="28"/>
        </w:rPr>
      </w:pPr>
      <w:r>
        <w:rPr>
          <w:color w:val="000000" w:themeColor="text1"/>
          <w:sz w:val="28"/>
        </w:rPr>
        <w:t>Д. Стратегические проектные инициативы</w:t>
      </w:r>
    </w:p>
    <w:p w:rsidR="00885BFB" w:rsidRDefault="000D44A2">
      <w:pPr>
        <w:numPr>
          <w:ilvl w:val="0"/>
          <w:numId w:val="27"/>
        </w:numPr>
        <w:tabs>
          <w:tab w:val="left" w:pos="993"/>
        </w:tabs>
        <w:spacing w:after="0" w:line="240" w:lineRule="auto"/>
        <w:ind w:firstLine="518"/>
        <w:jc w:val="both"/>
        <w:rPr>
          <w:rFonts w:ascii="Times New Roman" w:hAnsi="Times New Roman"/>
          <w:color w:val="000000" w:themeColor="text1"/>
          <w:sz w:val="28"/>
        </w:rPr>
      </w:pPr>
      <w:r>
        <w:rPr>
          <w:rFonts w:ascii="Times New Roman" w:hAnsi="Times New Roman"/>
          <w:color w:val="000000" w:themeColor="text1"/>
          <w:sz w:val="28"/>
        </w:rPr>
        <w:t>Организационное содействие интеграции музея-заповедника «Танаис» в межрегиональный туристский проект «Золотое кольцо Боспорского царства».</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и продвижение туристского интернет-портала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цифровой энциклопедии о культуре, быте, традициях и современном состоянии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которую в дальнейшем можно интегрировать в электронные библиотечные системы образовательных учреждений.</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Создание, актуализация и тиражирование информационных материалов, печатной и сувенирной продукции с использованием уникального цветового кода туристического бренда «Вольный Дон», иллюстрирующих туристскую привлекательность района, основные объекты исторического наследия, культуры, предприятия общественного питания и коллективные средства размещения.</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Проведение фестивалей и фольклорных праздников, направленных на развитие событийного туризма (гастрономический конкурс-фестиваль «Дон-Шашлык», фестиваль «Праздник лебеды», фольклорные праздники «</w:t>
      </w:r>
      <w:proofErr w:type="spellStart"/>
      <w:r>
        <w:rPr>
          <w:rFonts w:ascii="Times New Roman" w:hAnsi="Times New Roman"/>
          <w:color w:val="000000" w:themeColor="text1"/>
          <w:sz w:val="28"/>
        </w:rPr>
        <w:t>Паргенанк</w:t>
      </w:r>
      <w:proofErr w:type="spellEnd"/>
      <w:r>
        <w:rPr>
          <w:rFonts w:ascii="Times New Roman" w:hAnsi="Times New Roman"/>
          <w:color w:val="000000" w:themeColor="text1"/>
          <w:sz w:val="28"/>
        </w:rPr>
        <w:t>», «</w:t>
      </w:r>
      <w:proofErr w:type="spellStart"/>
      <w:r>
        <w:rPr>
          <w:rFonts w:ascii="Times New Roman" w:hAnsi="Times New Roman"/>
          <w:color w:val="000000" w:themeColor="text1"/>
          <w:sz w:val="28"/>
        </w:rPr>
        <w:t>Ваштевор</w:t>
      </w:r>
      <w:proofErr w:type="spellEnd"/>
      <w:r>
        <w:rPr>
          <w:rFonts w:ascii="Times New Roman" w:hAnsi="Times New Roman"/>
          <w:color w:val="000000" w:themeColor="text1"/>
          <w:sz w:val="28"/>
        </w:rPr>
        <w:t>» и др.).</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систематического участия в различных тематических ярмарках, выставках, фестивалях (например, выставка-форум «Сделано в России», гастрономической выставке «Сделано на Дону»), позволяющей презентовать собственное выставочное пространство.</w:t>
      </w:r>
    </w:p>
    <w:p w:rsidR="00885BFB" w:rsidRDefault="000D44A2">
      <w:pPr>
        <w:numPr>
          <w:ilvl w:val="0"/>
          <w:numId w:val="27"/>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Организация и проведение событийных мероприятий с участием представителей СМИ и блогеров с целью формирования и развития новых турпродуктов и предложений.</w:t>
      </w:r>
    </w:p>
    <w:p w:rsidR="00885BFB" w:rsidRDefault="00885BFB">
      <w:pPr>
        <w:spacing w:after="0" w:line="240" w:lineRule="auto"/>
        <w:contextualSpacing/>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4.5.6. Креативные индустрии</w:t>
      </w:r>
    </w:p>
    <w:p w:rsidR="00CE2925" w:rsidRDefault="000D44A2" w:rsidP="00CE2925">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рост сектора креативных индустрий, основанных на современной культуре, </w:t>
      </w:r>
      <w:r w:rsidR="00AA7B32">
        <w:rPr>
          <w:rFonts w:ascii="Times New Roman" w:hAnsi="Times New Roman"/>
          <w:sz w:val="28"/>
        </w:rPr>
        <w:t>способн</w:t>
      </w:r>
      <w:r w:rsidR="00CE2925">
        <w:rPr>
          <w:rFonts w:ascii="Times New Roman" w:hAnsi="Times New Roman"/>
          <w:sz w:val="28"/>
        </w:rPr>
        <w:t>ых</w:t>
      </w:r>
      <w:r w:rsidR="00AA7B32">
        <w:rPr>
          <w:rFonts w:ascii="Times New Roman" w:hAnsi="Times New Roman"/>
          <w:sz w:val="28"/>
        </w:rPr>
        <w:t xml:space="preserve"> генерировать высококачественный культурный и интеллектуальный продукт, стимулировать занятость, укреплять </w:t>
      </w:r>
      <w:r w:rsidR="00CE2925">
        <w:rPr>
          <w:rFonts w:ascii="Times New Roman" w:hAnsi="Times New Roman"/>
          <w:sz w:val="28"/>
        </w:rPr>
        <w:t xml:space="preserve">социокультурную </w:t>
      </w:r>
      <w:r w:rsidR="00AA7B32">
        <w:rPr>
          <w:rFonts w:ascii="Times New Roman" w:hAnsi="Times New Roman"/>
          <w:sz w:val="28"/>
        </w:rPr>
        <w:t xml:space="preserve">идентичность и </w:t>
      </w:r>
      <w:r w:rsidR="00CE2925">
        <w:rPr>
          <w:rFonts w:ascii="Times New Roman" w:hAnsi="Times New Roman"/>
          <w:sz w:val="28"/>
        </w:rPr>
        <w:t xml:space="preserve">рост </w:t>
      </w:r>
      <w:r w:rsidR="00AA7B32">
        <w:rPr>
          <w:rFonts w:ascii="Times New Roman" w:hAnsi="Times New Roman"/>
          <w:sz w:val="28"/>
        </w:rPr>
        <w:t>конкурентоспособност</w:t>
      </w:r>
      <w:r w:rsidR="00CE2925">
        <w:rPr>
          <w:rFonts w:ascii="Times New Roman" w:hAnsi="Times New Roman"/>
          <w:sz w:val="28"/>
        </w:rPr>
        <w:t>и местных производств.</w:t>
      </w:r>
      <w:r w:rsidR="00AA7B32">
        <w:rPr>
          <w:rFonts w:ascii="Times New Roman" w:hAnsi="Times New Roman"/>
          <w:color w:val="000000" w:themeColor="text1"/>
          <w:sz w:val="28"/>
        </w:rPr>
        <w:t xml:space="preserve"> </w:t>
      </w:r>
    </w:p>
    <w:p w:rsidR="00885BFB" w:rsidRDefault="000D44A2" w:rsidP="00CE2925">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rsidP="00CE2925">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1. Нехватка финансирования для р</w:t>
      </w:r>
      <w:r w:rsidR="00CE2925">
        <w:rPr>
          <w:rFonts w:ascii="Times New Roman" w:hAnsi="Times New Roman"/>
          <w:color w:val="000000" w:themeColor="text1"/>
          <w:sz w:val="28"/>
        </w:rPr>
        <w:t>еализации</w:t>
      </w:r>
      <w:r>
        <w:rPr>
          <w:rFonts w:ascii="Times New Roman" w:hAnsi="Times New Roman"/>
          <w:color w:val="000000" w:themeColor="text1"/>
          <w:sz w:val="28"/>
        </w:rPr>
        <w:t xml:space="preserve"> проектов </w:t>
      </w:r>
      <w:r w:rsidR="00CE2925">
        <w:rPr>
          <w:rFonts w:ascii="Times New Roman" w:hAnsi="Times New Roman"/>
          <w:color w:val="000000" w:themeColor="text1"/>
          <w:sz w:val="28"/>
        </w:rPr>
        <w:t>сферы</w:t>
      </w:r>
      <w:r>
        <w:rPr>
          <w:rFonts w:ascii="Times New Roman" w:hAnsi="Times New Roman"/>
          <w:color w:val="000000" w:themeColor="text1"/>
          <w:sz w:val="28"/>
        </w:rPr>
        <w:t xml:space="preserve"> креативных индустри</w:t>
      </w:r>
      <w:r w:rsidR="00CE2925">
        <w:rPr>
          <w:rFonts w:ascii="Times New Roman" w:hAnsi="Times New Roman"/>
          <w:color w:val="000000" w:themeColor="text1"/>
          <w:sz w:val="28"/>
        </w:rPr>
        <w:t>й</w:t>
      </w:r>
      <w:r>
        <w:rPr>
          <w:rFonts w:ascii="Times New Roman" w:hAnsi="Times New Roman"/>
          <w:color w:val="000000" w:themeColor="text1"/>
          <w:sz w:val="28"/>
        </w:rPr>
        <w:t>.</w:t>
      </w:r>
    </w:p>
    <w:p w:rsidR="00885BFB" w:rsidRDefault="000D44A2" w:rsidP="00CE2925">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2. Трудности с продвижением и реализацией творческой продукции.</w:t>
      </w:r>
    </w:p>
    <w:p w:rsidR="00885BFB" w:rsidRDefault="000D44A2" w:rsidP="00CE2925">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rsidP="00CE2925">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3A0978" w:rsidRDefault="003A0978" w:rsidP="00CE2925">
      <w:pPr>
        <w:widowControl w:val="0"/>
        <w:spacing w:after="0" w:line="240" w:lineRule="auto"/>
        <w:ind w:firstLine="709"/>
        <w:jc w:val="both"/>
        <w:rPr>
          <w:rFonts w:ascii="Times New Roman" w:hAnsi="Times New Roman"/>
          <w:color w:val="000000" w:themeColor="text1"/>
          <w:sz w:val="28"/>
        </w:rPr>
      </w:pPr>
      <w:r w:rsidRPr="003A0978">
        <w:rPr>
          <w:rFonts w:ascii="Times New Roman" w:hAnsi="Times New Roman"/>
          <w:color w:val="000000" w:themeColor="text1"/>
          <w:sz w:val="28"/>
        </w:rPr>
        <w:t xml:space="preserve">Задача 1. Вовлечение творческого населения, в том числе талантливой </w:t>
      </w:r>
      <w:r w:rsidRPr="003A0978">
        <w:rPr>
          <w:rFonts w:ascii="Times New Roman" w:hAnsi="Times New Roman"/>
          <w:color w:val="000000" w:themeColor="text1"/>
          <w:sz w:val="28"/>
        </w:rPr>
        <w:lastRenderedPageBreak/>
        <w:t>молодежи, в креативные индустрии</w:t>
      </w:r>
      <w:r>
        <w:rPr>
          <w:rFonts w:ascii="Times New Roman" w:hAnsi="Times New Roman"/>
          <w:color w:val="000000" w:themeColor="text1"/>
          <w:sz w:val="28"/>
        </w:rPr>
        <w:t>:</w:t>
      </w:r>
    </w:p>
    <w:p w:rsidR="003A0978" w:rsidRDefault="00CE2925" w:rsidP="00CE2925">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003A0978">
        <w:rPr>
          <w:rFonts w:ascii="Times New Roman" w:hAnsi="Times New Roman"/>
          <w:color w:val="000000" w:themeColor="text1"/>
          <w:sz w:val="28"/>
        </w:rPr>
        <w:t>с</w:t>
      </w:r>
      <w:r w:rsidR="003A0978" w:rsidRPr="003A0978">
        <w:rPr>
          <w:rFonts w:ascii="Times New Roman" w:hAnsi="Times New Roman"/>
          <w:color w:val="000000" w:themeColor="text1"/>
          <w:sz w:val="28"/>
        </w:rPr>
        <w:t>оздание условий для творческой самореализации молодежи в сфере креативных индустрий, формирования молодежных сообществ в сфере креативных индустрий</w:t>
      </w:r>
      <w:r w:rsidR="003A0978">
        <w:rPr>
          <w:rFonts w:ascii="Times New Roman" w:hAnsi="Times New Roman"/>
          <w:color w:val="000000" w:themeColor="text1"/>
          <w:sz w:val="28"/>
        </w:rPr>
        <w:t>;</w:t>
      </w:r>
    </w:p>
    <w:p w:rsidR="003A0978" w:rsidRPr="003A0978" w:rsidRDefault="003A0978" w:rsidP="00CE2925">
      <w:pPr>
        <w:widowControl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rPr>
        <w:t>- и</w:t>
      </w:r>
      <w:r w:rsidRPr="003A0978">
        <w:rPr>
          <w:rFonts w:ascii="Times New Roman" w:hAnsi="Times New Roman"/>
          <w:color w:val="000000" w:themeColor="text1"/>
          <w:sz w:val="28"/>
        </w:rPr>
        <w:t xml:space="preserve">нформирование о возможности включении в реестр креативных </w:t>
      </w:r>
      <w:r w:rsidRPr="003A0978">
        <w:rPr>
          <w:rFonts w:ascii="Times New Roman" w:hAnsi="Times New Roman"/>
          <w:color w:val="000000" w:themeColor="text1"/>
          <w:sz w:val="28"/>
          <w:szCs w:val="28"/>
        </w:rPr>
        <w:t>индустрий и существующих формах поддержки творческого предпринимательства и стартапов среди молодежи</w:t>
      </w:r>
      <w:r w:rsidRPr="003A0978">
        <w:rPr>
          <w:rFonts w:ascii="Times New Roman" w:hAnsi="Times New Roman"/>
          <w:color w:val="000000" w:themeColor="text1"/>
          <w:sz w:val="28"/>
          <w:szCs w:val="28"/>
        </w:rPr>
        <w:t>;</w:t>
      </w:r>
    </w:p>
    <w:p w:rsidR="00885BFB" w:rsidRPr="003A0978" w:rsidRDefault="003A0978" w:rsidP="00CE2925">
      <w:pPr>
        <w:widowControl w:val="0"/>
        <w:spacing w:after="0" w:line="240" w:lineRule="auto"/>
        <w:ind w:firstLine="709"/>
        <w:jc w:val="both"/>
        <w:rPr>
          <w:rFonts w:ascii="Times New Roman" w:hAnsi="Times New Roman"/>
          <w:color w:val="000000" w:themeColor="text1"/>
          <w:sz w:val="28"/>
          <w:szCs w:val="28"/>
        </w:rPr>
      </w:pPr>
      <w:r w:rsidRPr="003A0978">
        <w:rPr>
          <w:rFonts w:ascii="Times New Roman" w:hAnsi="Times New Roman"/>
          <w:color w:val="000000" w:themeColor="text1"/>
          <w:sz w:val="28"/>
          <w:szCs w:val="28"/>
        </w:rPr>
        <w:t>- п</w:t>
      </w:r>
      <w:r w:rsidRPr="003A0978">
        <w:rPr>
          <w:rFonts w:ascii="Times New Roman" w:hAnsi="Times New Roman"/>
          <w:sz w:val="28"/>
          <w:szCs w:val="28"/>
        </w:rPr>
        <w:t>озиционирование района как центра креативных индустрий и возможностей для творческой самореализации</w:t>
      </w:r>
      <w:r w:rsidR="000D44A2" w:rsidRPr="003A0978">
        <w:rPr>
          <w:rFonts w:ascii="Times New Roman" w:hAnsi="Times New Roman"/>
          <w:color w:val="000000" w:themeColor="text1"/>
          <w:sz w:val="28"/>
          <w:szCs w:val="28"/>
        </w:rPr>
        <w:t>.</w:t>
      </w:r>
    </w:p>
    <w:p w:rsidR="003A0978" w:rsidRPr="003A0978" w:rsidRDefault="003A0978">
      <w:pPr>
        <w:widowControl w:val="0"/>
        <w:spacing w:after="0" w:line="240" w:lineRule="auto"/>
        <w:ind w:firstLine="709"/>
        <w:jc w:val="both"/>
        <w:rPr>
          <w:rFonts w:ascii="Times New Roman" w:hAnsi="Times New Roman"/>
          <w:color w:val="000000" w:themeColor="text1"/>
          <w:sz w:val="28"/>
          <w:szCs w:val="28"/>
        </w:rPr>
      </w:pPr>
      <w:r w:rsidRPr="003A0978">
        <w:rPr>
          <w:rFonts w:ascii="Times New Roman" w:hAnsi="Times New Roman"/>
          <w:color w:val="000000" w:themeColor="text1"/>
          <w:sz w:val="28"/>
          <w:szCs w:val="28"/>
        </w:rPr>
        <w:t>Задача 2. Создание креативного пространства и повышение значимости искусственной среды для развития креативных индустрий</w:t>
      </w:r>
      <w:r w:rsidRPr="003A0978">
        <w:rPr>
          <w:rFonts w:ascii="Times New Roman" w:hAnsi="Times New Roman"/>
          <w:color w:val="000000" w:themeColor="text1"/>
          <w:sz w:val="28"/>
          <w:szCs w:val="28"/>
        </w:rPr>
        <w:t>:</w:t>
      </w:r>
    </w:p>
    <w:p w:rsidR="003A0978" w:rsidRPr="003A0978" w:rsidRDefault="003A0978">
      <w:pPr>
        <w:widowControl w:val="0"/>
        <w:spacing w:after="0" w:line="240" w:lineRule="auto"/>
        <w:ind w:firstLine="709"/>
        <w:jc w:val="both"/>
        <w:rPr>
          <w:rFonts w:ascii="Times New Roman" w:hAnsi="Times New Roman"/>
          <w:color w:val="000000" w:themeColor="text1"/>
          <w:sz w:val="28"/>
          <w:szCs w:val="28"/>
        </w:rPr>
      </w:pPr>
      <w:r w:rsidRPr="003A0978">
        <w:rPr>
          <w:rFonts w:ascii="Times New Roman" w:hAnsi="Times New Roman"/>
          <w:color w:val="000000" w:themeColor="text1"/>
          <w:sz w:val="28"/>
          <w:szCs w:val="28"/>
        </w:rPr>
        <w:t xml:space="preserve">- </w:t>
      </w:r>
      <w:r w:rsidRPr="003A0978">
        <w:rPr>
          <w:rFonts w:ascii="Times New Roman" w:hAnsi="Times New Roman"/>
          <w:sz w:val="28"/>
          <w:szCs w:val="28"/>
        </w:rPr>
        <w:t>п</w:t>
      </w:r>
      <w:r w:rsidRPr="003A0978">
        <w:rPr>
          <w:rFonts w:ascii="Times New Roman" w:hAnsi="Times New Roman"/>
          <w:sz w:val="28"/>
          <w:szCs w:val="28"/>
        </w:rPr>
        <w:t>одбор неиспользуемых площадок муниципальных образований с целью определения потенциально пригодных для креативных пространств объектов</w:t>
      </w:r>
      <w:r w:rsidRPr="003A0978">
        <w:rPr>
          <w:rFonts w:ascii="Times New Roman" w:hAnsi="Times New Roman"/>
          <w:color w:val="000000" w:themeColor="text1"/>
          <w:sz w:val="28"/>
          <w:szCs w:val="28"/>
        </w:rPr>
        <w:t>;</w:t>
      </w:r>
    </w:p>
    <w:p w:rsidR="003A0978" w:rsidRPr="003A0978" w:rsidRDefault="003A0978">
      <w:pPr>
        <w:widowControl w:val="0"/>
        <w:spacing w:after="0" w:line="240" w:lineRule="auto"/>
        <w:ind w:firstLine="709"/>
        <w:jc w:val="both"/>
        <w:rPr>
          <w:rFonts w:ascii="Times New Roman" w:hAnsi="Times New Roman"/>
          <w:color w:val="000000" w:themeColor="text1"/>
          <w:sz w:val="28"/>
          <w:szCs w:val="28"/>
        </w:rPr>
      </w:pPr>
      <w:r w:rsidRPr="003A0978">
        <w:rPr>
          <w:rFonts w:ascii="Times New Roman" w:hAnsi="Times New Roman"/>
          <w:color w:val="000000" w:themeColor="text1"/>
          <w:sz w:val="28"/>
          <w:szCs w:val="28"/>
        </w:rPr>
        <w:t xml:space="preserve">- </w:t>
      </w:r>
      <w:r w:rsidRPr="003A0978">
        <w:rPr>
          <w:rFonts w:ascii="Times New Roman" w:hAnsi="Times New Roman"/>
          <w:sz w:val="28"/>
          <w:szCs w:val="28"/>
        </w:rPr>
        <w:t>р</w:t>
      </w:r>
      <w:r w:rsidRPr="003A0978">
        <w:rPr>
          <w:rFonts w:ascii="Times New Roman" w:hAnsi="Times New Roman"/>
          <w:sz w:val="28"/>
          <w:szCs w:val="28"/>
        </w:rPr>
        <w:t>азвитие механизмов коллаборации креативного сообщества с бизнесом и корпоративными структурами</w:t>
      </w:r>
      <w:r w:rsidRPr="003A0978">
        <w:rPr>
          <w:rFonts w:ascii="Times New Roman" w:hAnsi="Times New Roman"/>
          <w:sz w:val="28"/>
          <w:szCs w:val="28"/>
        </w:rPr>
        <w:t>.</w:t>
      </w:r>
    </w:p>
    <w:p w:rsidR="003A0978"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3. </w:t>
      </w:r>
      <w:r w:rsidR="003A0978" w:rsidRPr="003A0978">
        <w:rPr>
          <w:rFonts w:ascii="Times New Roman" w:hAnsi="Times New Roman"/>
          <w:color w:val="000000" w:themeColor="text1"/>
          <w:sz w:val="28"/>
        </w:rPr>
        <w:t>Содействие развитию креативных индустрий и росту спроса на креативные продукты</w:t>
      </w:r>
      <w:r w:rsidR="003A0978">
        <w:rPr>
          <w:rFonts w:ascii="Times New Roman" w:hAnsi="Times New Roman"/>
          <w:color w:val="000000" w:themeColor="text1"/>
          <w:sz w:val="28"/>
        </w:rPr>
        <w:t>:</w:t>
      </w:r>
    </w:p>
    <w:p w:rsidR="003A0978" w:rsidRDefault="003A0978">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о</w:t>
      </w:r>
      <w:r w:rsidRPr="003A0978">
        <w:rPr>
          <w:rFonts w:ascii="Times New Roman" w:hAnsi="Times New Roman"/>
          <w:color w:val="000000" w:themeColor="text1"/>
          <w:sz w:val="28"/>
        </w:rPr>
        <w:t>рганизация и проведение событийных мероприятий по популяризации локального креативного контента (гастрономический конкурс-фестиваль «Дон-Шашлык», фестиваль «Праздник лебеды», фольклорные праздники «</w:t>
      </w:r>
      <w:proofErr w:type="spellStart"/>
      <w:r w:rsidRPr="003A0978">
        <w:rPr>
          <w:rFonts w:ascii="Times New Roman" w:hAnsi="Times New Roman"/>
          <w:color w:val="000000" w:themeColor="text1"/>
          <w:sz w:val="28"/>
        </w:rPr>
        <w:t>Паргенанк</w:t>
      </w:r>
      <w:proofErr w:type="spellEnd"/>
      <w:r w:rsidRPr="003A0978">
        <w:rPr>
          <w:rFonts w:ascii="Times New Roman" w:hAnsi="Times New Roman"/>
          <w:color w:val="000000" w:themeColor="text1"/>
          <w:sz w:val="28"/>
        </w:rPr>
        <w:t>», «</w:t>
      </w:r>
      <w:proofErr w:type="spellStart"/>
      <w:r w:rsidRPr="003A0978">
        <w:rPr>
          <w:rFonts w:ascii="Times New Roman" w:hAnsi="Times New Roman"/>
          <w:color w:val="000000" w:themeColor="text1"/>
          <w:sz w:val="28"/>
        </w:rPr>
        <w:t>Ваштевор</w:t>
      </w:r>
      <w:proofErr w:type="spellEnd"/>
      <w:r w:rsidRPr="003A0978">
        <w:rPr>
          <w:rFonts w:ascii="Times New Roman" w:hAnsi="Times New Roman"/>
          <w:color w:val="000000" w:themeColor="text1"/>
          <w:sz w:val="28"/>
        </w:rPr>
        <w:t>» и др.)</w:t>
      </w:r>
      <w:r>
        <w:rPr>
          <w:rFonts w:ascii="Times New Roman" w:hAnsi="Times New Roman"/>
          <w:color w:val="000000" w:themeColor="text1"/>
          <w:sz w:val="28"/>
        </w:rPr>
        <w:t>;</w:t>
      </w:r>
    </w:p>
    <w:p w:rsidR="003A0978" w:rsidRDefault="003A0978">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с</w:t>
      </w:r>
      <w:r w:rsidRPr="003A0978">
        <w:rPr>
          <w:rFonts w:ascii="Times New Roman" w:hAnsi="Times New Roman"/>
          <w:color w:val="000000" w:themeColor="text1"/>
          <w:sz w:val="28"/>
        </w:rPr>
        <w:t>одействие созданию системы продвижения культурного и креативного облика района через локальные бренды</w:t>
      </w:r>
      <w:r>
        <w:rPr>
          <w:rFonts w:ascii="Times New Roman" w:hAnsi="Times New Roman"/>
          <w:color w:val="000000" w:themeColor="text1"/>
          <w:sz w:val="28"/>
        </w:rPr>
        <w:t>;</w:t>
      </w:r>
    </w:p>
    <w:p w:rsidR="00885BFB" w:rsidRDefault="003A0978">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с</w:t>
      </w:r>
      <w:r w:rsidRPr="003A0978">
        <w:rPr>
          <w:rFonts w:ascii="Times New Roman" w:hAnsi="Times New Roman"/>
          <w:color w:val="000000" w:themeColor="text1"/>
          <w:sz w:val="28"/>
        </w:rPr>
        <w:t>одействие в организации обучения и развития предпринимательских компетенций</w:t>
      </w:r>
      <w:r>
        <w:rPr>
          <w:rFonts w:ascii="Times New Roman" w:hAnsi="Times New Roman"/>
          <w:color w:val="000000" w:themeColor="text1"/>
          <w:sz w:val="28"/>
        </w:rPr>
        <w:t>.</w:t>
      </w:r>
    </w:p>
    <w:p w:rsidR="00885BFB" w:rsidRDefault="000D44A2">
      <w:p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numPr>
          <w:ilvl w:val="0"/>
          <w:numId w:val="28"/>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Демонстрация народных промыслов донских армян в рамках культурно-досуговых мероприятий и фестивалей.</w:t>
      </w:r>
    </w:p>
    <w:p w:rsidR="00885BFB" w:rsidRDefault="000D44A2">
      <w:pPr>
        <w:numPr>
          <w:ilvl w:val="0"/>
          <w:numId w:val="28"/>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календаря событий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без конкурирования с муниципальными образованиями Ростовской области (исключение пересекающихся во времени мероприятий).</w:t>
      </w:r>
    </w:p>
    <w:p w:rsidR="00885BFB" w:rsidRDefault="000D44A2">
      <w:pPr>
        <w:numPr>
          <w:ilvl w:val="0"/>
          <w:numId w:val="28"/>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Создание условий для реализации молодежный идей в сфере креативных индустрий, обеспечение наставничества и методического сопровождения молодежных стартапов в сфере креативных индустрий.</w:t>
      </w:r>
    </w:p>
    <w:p w:rsidR="00885BFB" w:rsidRDefault="000D44A2">
      <w:pPr>
        <w:numPr>
          <w:ilvl w:val="0"/>
          <w:numId w:val="28"/>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Вовлечение участников СВО в проектирование креативных индустрий патриотической направленности.</w:t>
      </w:r>
    </w:p>
    <w:p w:rsidR="00885BFB" w:rsidRPr="00AF0D5C" w:rsidRDefault="00AF0D5C" w:rsidP="005E5A3C">
      <w:pPr>
        <w:numPr>
          <w:ilvl w:val="0"/>
          <w:numId w:val="28"/>
        </w:numPr>
        <w:spacing w:after="0" w:line="240" w:lineRule="auto"/>
        <w:ind w:firstLine="778"/>
        <w:contextualSpacing/>
        <w:jc w:val="both"/>
        <w:rPr>
          <w:rFonts w:ascii="Times New Roman" w:hAnsi="Times New Roman"/>
          <w:color w:val="000000" w:themeColor="text1"/>
          <w:sz w:val="28"/>
        </w:rPr>
      </w:pPr>
      <w:r w:rsidRPr="00AF0D5C">
        <w:rPr>
          <w:rFonts w:ascii="Times New Roman" w:hAnsi="Times New Roman"/>
          <w:color w:val="000000" w:themeColor="text1"/>
          <w:sz w:val="28"/>
        </w:rPr>
        <w:t>Вовлечение молодежи в креативные индустрии и развитие арт-направлений по работе с молодежью</w:t>
      </w:r>
      <w:r w:rsidR="000D44A2" w:rsidRPr="00AF0D5C">
        <w:rPr>
          <w:rFonts w:ascii="Times New Roman" w:hAnsi="Times New Roman"/>
          <w:color w:val="000000" w:themeColor="text1"/>
          <w:sz w:val="28"/>
        </w:rPr>
        <w:t>.</w:t>
      </w:r>
    </w:p>
    <w:p w:rsidR="00885BFB" w:rsidRDefault="00885BFB">
      <w:pPr>
        <w:spacing w:after="0" w:line="240" w:lineRule="auto"/>
        <w:contextualSpacing/>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4.5.7. Агропромышленный комплекс</w:t>
      </w:r>
    </w:p>
    <w:p w:rsidR="00885BFB" w:rsidRDefault="000D44A2">
      <w:p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повышение конкурентоспособности и рост объема экологически безопасной сельскохозяйственной продукции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ориентированной как на внутренний рынок, так и имеющей высокий экспортный потенциал.</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lastRenderedPageBreak/>
        <w:t>Ограниченность финансовых ресурсов развития у предприятий АПК.</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 xml:space="preserve">Высокие риски природно-климатических аномалий и возникновения неблагоприятных эпизоотических ситуаций, в частности снижение аэрации и </w:t>
      </w:r>
      <w:proofErr w:type="spellStart"/>
      <w:r>
        <w:rPr>
          <w:rFonts w:ascii="Times New Roman" w:hAnsi="Times New Roman"/>
          <w:color w:val="000000" w:themeColor="text1"/>
          <w:sz w:val="28"/>
        </w:rPr>
        <w:t>аридизация</w:t>
      </w:r>
      <w:proofErr w:type="spellEnd"/>
      <w:r>
        <w:rPr>
          <w:rFonts w:ascii="Times New Roman" w:hAnsi="Times New Roman"/>
          <w:color w:val="000000" w:themeColor="text1"/>
          <w:sz w:val="28"/>
        </w:rPr>
        <w:t xml:space="preserve"> территории района, что ведет к снижению плодородия почв.</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Деградация разделительных лесопосадочных полос на землях сельскохозяйственного назначения.</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Высокие риски инфекционных заболеваний среди сельскохозяйственных животных, которым особенно подвержены свиноводство, птицеводство и скотоводство.</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Дефицит квалифицированных кадров в отрасли.</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Высокий уровень износа сельскохозяйственной техники и низкая скорость обновления основного капитала в условиях дефицита доступных финансовых ресурсов (нерыночной стоимости).</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Высокая себестоимость инвестиционного строительства новых объектов животноводства, санкционная политика в отношении Российской Федерации ограничивает и (или) увеличивает стоимость поставок оборудования, племенных животных, кормов.</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Низкая закупочная цена на сельскохозяйственную продукцию при высокой цене в торговых сетях готовой продукции, высокая стоимость заемных средств.</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Неразвитость в районе мощностей производств по глубокой переработке продукции.</w:t>
      </w:r>
    </w:p>
    <w:p w:rsidR="00885BFB" w:rsidRDefault="000D44A2">
      <w:pPr>
        <w:numPr>
          <w:ilvl w:val="0"/>
          <w:numId w:val="29"/>
        </w:numPr>
        <w:tabs>
          <w:tab w:val="clear" w:pos="425"/>
          <w:tab w:val="left" w:pos="780"/>
          <w:tab w:val="left" w:pos="1040"/>
        </w:tabs>
        <w:spacing w:after="0" w:line="240" w:lineRule="auto"/>
        <w:ind w:left="0" w:firstLine="780"/>
        <w:contextualSpacing/>
        <w:jc w:val="both"/>
        <w:rPr>
          <w:rFonts w:ascii="Times New Roman" w:hAnsi="Times New Roman"/>
          <w:color w:val="000000" w:themeColor="text1"/>
          <w:sz w:val="28"/>
        </w:rPr>
      </w:pPr>
      <w:r>
        <w:rPr>
          <w:rFonts w:ascii="Times New Roman" w:hAnsi="Times New Roman"/>
          <w:color w:val="000000" w:themeColor="text1"/>
          <w:sz w:val="28"/>
        </w:rPr>
        <w:t xml:space="preserve">Недостаточная степень развития системы продвижения продукции АПК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малое количество узнаваемых брендов за пределами региона.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Повышение доступности финансовых ресурсов для сельхозпроизводителей, в том числе административно-консультационная поддержка доступа к займам и кредитам.</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Привлечение новых инвестиций в АПК района.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Повышение уровня технической оснащенности сельскохозяйственного производства.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Развитие системы продвижения сельскохозяйственной продукции района.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Обеспечение устойчивого роста плодородия почв и развития мелиоративного комплекса: популяризация механизма сельскохозяйственного страхования; информационно–консультационное сопровождение по вопросам предоставления государственной поддержки, направленной на проведение мелиоративных мероприятий, сохранение и воспроизводство плодородия почв сельскохозяйственных угодий, восстановления, реконструкции и создания лесных насаждений, приобретения сельскохозяйственной техники; содействие модернизации производства сельскохозяйственной продукции, сопровождение реализации инвестиционных проектов в отрасли растениеводства; создание инфраструктуры для производства органических удобрений.</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6. Создание условий для стабильного развития отрасли </w:t>
      </w:r>
      <w:r>
        <w:rPr>
          <w:rFonts w:ascii="Times New Roman" w:hAnsi="Times New Roman"/>
          <w:color w:val="000000" w:themeColor="text1"/>
          <w:sz w:val="28"/>
        </w:rPr>
        <w:lastRenderedPageBreak/>
        <w:t>животноводства: предупреждение и ликвидация последствий неблагоприятных эпизоотических ситуаций; информационно –консультационное сопровождение по вопросам предоставления государственной поддержки на развитие животноводства, в том числе племенного; рекомендации по обеспечению кормовой базы животноводства.</w:t>
      </w:r>
    </w:p>
    <w:p w:rsidR="00885BFB" w:rsidRDefault="000D44A2">
      <w:pPr>
        <w:widowControl w:val="0"/>
        <w:spacing w:after="0" w:line="228"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7. Комплексная агролесомелиорация сельскохозяйственных земель совместно с Министерством природных ресурсов и экологии Ростовской области и Министерством сельского хозяйства и продовольствия Ростовской области.</w:t>
      </w:r>
    </w:p>
    <w:p w:rsidR="00885BFB" w:rsidRDefault="000D44A2">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numPr>
          <w:ilvl w:val="0"/>
          <w:numId w:val="30"/>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w:t>
      </w:r>
      <w:proofErr w:type="spellStart"/>
      <w:r>
        <w:rPr>
          <w:rFonts w:ascii="Times New Roman" w:hAnsi="Times New Roman"/>
          <w:color w:val="000000" w:themeColor="text1"/>
          <w:sz w:val="28"/>
        </w:rPr>
        <w:t>агроиндустриального</w:t>
      </w:r>
      <w:proofErr w:type="spellEnd"/>
      <w:r>
        <w:rPr>
          <w:rFonts w:ascii="Times New Roman" w:hAnsi="Times New Roman"/>
          <w:color w:val="000000" w:themeColor="text1"/>
          <w:sz w:val="28"/>
        </w:rPr>
        <w:t xml:space="preserve"> парка, обеспечивающего благоприятные условия инвесторам.</w:t>
      </w:r>
    </w:p>
    <w:p w:rsidR="00885BFB" w:rsidRDefault="000D44A2">
      <w:pPr>
        <w:numPr>
          <w:ilvl w:val="0"/>
          <w:numId w:val="30"/>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Сопровождение системы добровольной сертификации продукции Ростовской области «Сделано на Дону».</w:t>
      </w:r>
    </w:p>
    <w:p w:rsidR="00885BFB" w:rsidRDefault="000D44A2">
      <w:pPr>
        <w:numPr>
          <w:ilvl w:val="0"/>
          <w:numId w:val="30"/>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 xml:space="preserve">Участие в развитии региональной системы </w:t>
      </w:r>
      <w:proofErr w:type="spellStart"/>
      <w:r>
        <w:rPr>
          <w:rFonts w:ascii="Times New Roman" w:hAnsi="Times New Roman"/>
          <w:color w:val="000000" w:themeColor="text1"/>
          <w:sz w:val="28"/>
        </w:rPr>
        <w:t>агроагрегаторов</w:t>
      </w:r>
      <w:proofErr w:type="spellEnd"/>
      <w:r>
        <w:rPr>
          <w:rFonts w:ascii="Times New Roman" w:hAnsi="Times New Roman"/>
          <w:color w:val="000000" w:themeColor="text1"/>
          <w:sz w:val="28"/>
        </w:rPr>
        <w:t>.</w:t>
      </w:r>
    </w:p>
    <w:p w:rsidR="00885BFB" w:rsidRDefault="000D44A2">
      <w:pPr>
        <w:numPr>
          <w:ilvl w:val="0"/>
          <w:numId w:val="30"/>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Создание винодельческого кластера, а также стимулирование производства товарного десертного винограда и фруктово-ягодных соков. Продвижение виноделен района на национальном рынке, в том числе в рамках конкурса «Винная карта России».</w:t>
      </w:r>
    </w:p>
    <w:p w:rsidR="00885BFB" w:rsidRDefault="000D44A2">
      <w:pPr>
        <w:numPr>
          <w:ilvl w:val="0"/>
          <w:numId w:val="30"/>
        </w:numPr>
        <w:spacing w:after="0" w:line="240" w:lineRule="auto"/>
        <w:ind w:firstLine="518"/>
        <w:contextualSpacing/>
        <w:jc w:val="both"/>
        <w:rPr>
          <w:rFonts w:ascii="Times New Roman" w:hAnsi="Times New Roman"/>
          <w:color w:val="000000" w:themeColor="text1"/>
          <w:sz w:val="28"/>
        </w:rPr>
      </w:pPr>
      <w:r>
        <w:rPr>
          <w:rFonts w:ascii="Times New Roman" w:hAnsi="Times New Roman"/>
          <w:color w:val="000000" w:themeColor="text1"/>
          <w:sz w:val="28"/>
        </w:rPr>
        <w:t xml:space="preserve">Создание </w:t>
      </w:r>
      <w:proofErr w:type="spellStart"/>
      <w:r>
        <w:rPr>
          <w:rFonts w:ascii="Times New Roman" w:hAnsi="Times New Roman"/>
          <w:color w:val="000000" w:themeColor="text1"/>
          <w:sz w:val="28"/>
        </w:rPr>
        <w:t>агроклассов</w:t>
      </w:r>
      <w:proofErr w:type="spellEnd"/>
      <w:r>
        <w:rPr>
          <w:rFonts w:ascii="Times New Roman" w:hAnsi="Times New Roman"/>
          <w:color w:val="000000" w:themeColor="text1"/>
          <w:sz w:val="28"/>
        </w:rPr>
        <w:t xml:space="preserve"> в сельских территориях.</w:t>
      </w:r>
    </w:p>
    <w:p w:rsidR="00885BFB" w:rsidRDefault="00885BFB">
      <w:pPr>
        <w:spacing w:after="0" w:line="240" w:lineRule="auto"/>
        <w:contextualSpacing/>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4.5.8. Потребительский рынок</w:t>
      </w:r>
    </w:p>
    <w:p w:rsidR="00885BFB" w:rsidRDefault="000D44A2">
      <w:p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развитие инфраструктуры торговли и общественного питания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расширение новых форм торговли для полного удовлетворения потребностей различных социальных групп населения.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5E38E4">
      <w:pPr>
        <w:numPr>
          <w:ilvl w:val="0"/>
          <w:numId w:val="31"/>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Н</w:t>
      </w:r>
      <w:r w:rsidR="000D44A2">
        <w:rPr>
          <w:rFonts w:ascii="Times New Roman" w:hAnsi="Times New Roman"/>
          <w:color w:val="000000" w:themeColor="text1"/>
          <w:sz w:val="28"/>
        </w:rPr>
        <w:t xml:space="preserve">еравномерное развитие </w:t>
      </w:r>
      <w:r>
        <w:rPr>
          <w:rFonts w:ascii="Times New Roman" w:hAnsi="Times New Roman"/>
          <w:color w:val="000000" w:themeColor="text1"/>
          <w:sz w:val="28"/>
        </w:rPr>
        <w:t xml:space="preserve">сферы </w:t>
      </w:r>
      <w:r>
        <w:rPr>
          <w:rFonts w:ascii="Times New Roman" w:hAnsi="Times New Roman"/>
          <w:color w:val="000000" w:themeColor="text1"/>
          <w:sz w:val="28"/>
        </w:rPr>
        <w:t>потребительского рынка</w:t>
      </w:r>
      <w:r>
        <w:rPr>
          <w:rFonts w:ascii="Times New Roman" w:hAnsi="Times New Roman"/>
          <w:color w:val="000000" w:themeColor="text1"/>
          <w:sz w:val="28"/>
        </w:rPr>
        <w:t xml:space="preserve"> </w:t>
      </w:r>
      <w:r w:rsidR="000D44A2">
        <w:rPr>
          <w:rFonts w:ascii="Times New Roman" w:hAnsi="Times New Roman"/>
          <w:color w:val="000000" w:themeColor="text1"/>
          <w:sz w:val="28"/>
        </w:rPr>
        <w:t>на территории района.</w:t>
      </w:r>
    </w:p>
    <w:p w:rsidR="005E38E4" w:rsidRDefault="005E38E4">
      <w:pPr>
        <w:numPr>
          <w:ilvl w:val="0"/>
          <w:numId w:val="31"/>
        </w:numPr>
        <w:spacing w:after="0" w:line="240" w:lineRule="auto"/>
        <w:ind w:firstLine="778"/>
        <w:contextualSpacing/>
        <w:jc w:val="both"/>
        <w:rPr>
          <w:rFonts w:ascii="Times New Roman" w:hAnsi="Times New Roman"/>
          <w:color w:val="000000" w:themeColor="text1"/>
          <w:sz w:val="28"/>
        </w:rPr>
      </w:pPr>
      <w:r w:rsidRPr="005E38E4">
        <w:rPr>
          <w:rFonts w:ascii="Times New Roman" w:hAnsi="Times New Roman"/>
          <w:color w:val="000000" w:themeColor="text1"/>
          <w:sz w:val="28"/>
        </w:rPr>
        <w:t xml:space="preserve">Сокращение количества розничных рынков и ярмарок в </w:t>
      </w:r>
      <w:proofErr w:type="spellStart"/>
      <w:r>
        <w:rPr>
          <w:rFonts w:ascii="Times New Roman" w:hAnsi="Times New Roman"/>
          <w:color w:val="000000" w:themeColor="text1"/>
          <w:sz w:val="28"/>
        </w:rPr>
        <w:t>Мясниковском</w:t>
      </w:r>
      <w:proofErr w:type="spellEnd"/>
      <w:r>
        <w:rPr>
          <w:rFonts w:ascii="Times New Roman" w:hAnsi="Times New Roman"/>
          <w:color w:val="000000" w:themeColor="text1"/>
          <w:sz w:val="28"/>
        </w:rPr>
        <w:t xml:space="preserve"> районе.</w:t>
      </w:r>
    </w:p>
    <w:p w:rsidR="00885BFB" w:rsidRDefault="000D44A2">
      <w:pPr>
        <w:numPr>
          <w:ilvl w:val="0"/>
          <w:numId w:val="31"/>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Недостаточн</w:t>
      </w:r>
      <w:r w:rsidR="005E38E4">
        <w:rPr>
          <w:rFonts w:ascii="Times New Roman" w:hAnsi="Times New Roman"/>
          <w:color w:val="000000" w:themeColor="text1"/>
          <w:sz w:val="28"/>
        </w:rPr>
        <w:t>ая</w:t>
      </w:r>
      <w:r>
        <w:rPr>
          <w:rFonts w:ascii="Times New Roman" w:hAnsi="Times New Roman"/>
          <w:color w:val="000000" w:themeColor="text1"/>
          <w:sz w:val="28"/>
        </w:rPr>
        <w:t xml:space="preserve"> представлен</w:t>
      </w:r>
      <w:r w:rsidR="005E38E4">
        <w:rPr>
          <w:rFonts w:ascii="Times New Roman" w:hAnsi="Times New Roman"/>
          <w:color w:val="000000" w:themeColor="text1"/>
          <w:sz w:val="28"/>
        </w:rPr>
        <w:t>ность</w:t>
      </w:r>
      <w:r>
        <w:rPr>
          <w:rFonts w:ascii="Times New Roman" w:hAnsi="Times New Roman"/>
          <w:color w:val="000000" w:themeColor="text1"/>
          <w:sz w:val="28"/>
        </w:rPr>
        <w:t xml:space="preserve"> производителей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w:t>
      </w:r>
      <w:r w:rsidR="005E38E4">
        <w:rPr>
          <w:rFonts w:ascii="Times New Roman" w:hAnsi="Times New Roman"/>
          <w:color w:val="000000" w:themeColor="text1"/>
          <w:sz w:val="28"/>
        </w:rPr>
        <w:t>объектах сетевого ритейла</w:t>
      </w:r>
      <w:r>
        <w:rPr>
          <w:rFonts w:ascii="Times New Roman" w:hAnsi="Times New Roman"/>
          <w:color w:val="000000" w:themeColor="text1"/>
          <w:sz w:val="28"/>
        </w:rPr>
        <w:t>.</w:t>
      </w:r>
    </w:p>
    <w:p w:rsidR="00885BFB" w:rsidRDefault="005E38E4">
      <w:pPr>
        <w:numPr>
          <w:ilvl w:val="0"/>
          <w:numId w:val="31"/>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Присутстви</w:t>
      </w:r>
      <w:r w:rsidR="000D44A2">
        <w:rPr>
          <w:rFonts w:ascii="Times New Roman" w:hAnsi="Times New Roman"/>
          <w:color w:val="000000" w:themeColor="text1"/>
          <w:sz w:val="28"/>
        </w:rPr>
        <w:t>е на потребительском рынке района фальсифицированной и некачественной продукции.</w:t>
      </w:r>
    </w:p>
    <w:p w:rsidR="00885BFB" w:rsidRDefault="000D44A2">
      <w:pPr>
        <w:numPr>
          <w:ilvl w:val="0"/>
          <w:numId w:val="31"/>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Дефицит квалифицированных кадров, занятых в сфере потребительского рынка.</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386FB9" w:rsidRDefault="00676A57" w:rsidP="00386FB9">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1. </w:t>
      </w:r>
      <w:r w:rsidR="00386FB9">
        <w:rPr>
          <w:rFonts w:ascii="Times New Roman" w:hAnsi="Times New Roman"/>
          <w:sz w:val="28"/>
        </w:rPr>
        <w:t>Повышение доступности инфраструктуры торговли для населения:</w:t>
      </w:r>
    </w:p>
    <w:p w:rsidR="00386FB9" w:rsidRDefault="00676A57" w:rsidP="00386FB9">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386FB9">
        <w:rPr>
          <w:rFonts w:ascii="Times New Roman" w:hAnsi="Times New Roman"/>
          <w:sz w:val="28"/>
        </w:rPr>
        <w:t xml:space="preserve">сопровождение реализации инвестиционных проектов по строительству крупных торговых объектов; </w:t>
      </w:r>
    </w:p>
    <w:p w:rsidR="00386FB9" w:rsidRDefault="00676A57" w:rsidP="00386FB9">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386FB9">
        <w:rPr>
          <w:rFonts w:ascii="Times New Roman" w:hAnsi="Times New Roman"/>
          <w:sz w:val="28"/>
        </w:rPr>
        <w:t>сопровождение реализации инвестиционных проектов по строительству складских объектов в сфере торговли;</w:t>
      </w:r>
    </w:p>
    <w:p w:rsidR="00386FB9" w:rsidRDefault="00676A57" w:rsidP="00386FB9">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386FB9">
        <w:rPr>
          <w:rFonts w:ascii="Times New Roman" w:hAnsi="Times New Roman"/>
          <w:sz w:val="28"/>
        </w:rPr>
        <w:t xml:space="preserve">совершенствование подходов к размещению торговых площадей и </w:t>
      </w:r>
      <w:r w:rsidR="00386FB9">
        <w:rPr>
          <w:rFonts w:ascii="Times New Roman" w:hAnsi="Times New Roman"/>
          <w:sz w:val="28"/>
        </w:rPr>
        <w:lastRenderedPageBreak/>
        <w:t>объектов общественного питания</w:t>
      </w:r>
      <w:r>
        <w:rPr>
          <w:rFonts w:ascii="Times New Roman" w:hAnsi="Times New Roman"/>
          <w:sz w:val="28"/>
        </w:rPr>
        <w:t>.</w:t>
      </w:r>
    </w:p>
    <w:p w:rsidR="00676A57" w:rsidRPr="00676A57" w:rsidRDefault="00676A57" w:rsidP="00676A57">
      <w:pPr>
        <w:widowControl w:val="0"/>
        <w:tabs>
          <w:tab w:val="left" w:pos="1276"/>
        </w:tabs>
        <w:spacing w:after="0" w:line="240" w:lineRule="auto"/>
        <w:ind w:firstLine="709"/>
        <w:jc w:val="both"/>
        <w:rPr>
          <w:rFonts w:ascii="Times New Roman" w:hAnsi="Times New Roman"/>
          <w:color w:val="000000" w:themeColor="text1"/>
          <w:sz w:val="28"/>
        </w:rPr>
      </w:pPr>
      <w:r w:rsidRPr="00676A57">
        <w:rPr>
          <w:rFonts w:ascii="Times New Roman" w:hAnsi="Times New Roman"/>
          <w:color w:val="000000" w:themeColor="text1"/>
          <w:sz w:val="28"/>
        </w:rPr>
        <w:t xml:space="preserve">Задача 2. Сохранение и развитие формата розничных рынков и ярмарок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r w:rsidRPr="00676A57">
        <w:rPr>
          <w:rFonts w:ascii="Times New Roman" w:hAnsi="Times New Roman"/>
          <w:color w:val="000000" w:themeColor="text1"/>
          <w:sz w:val="28"/>
        </w:rPr>
        <w:t>:</w:t>
      </w:r>
    </w:p>
    <w:p w:rsidR="00676A57" w:rsidRPr="00676A57" w:rsidRDefault="00676A57" w:rsidP="00676A57">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Pr="00676A57">
        <w:rPr>
          <w:rFonts w:ascii="Times New Roman" w:hAnsi="Times New Roman"/>
          <w:color w:val="000000" w:themeColor="text1"/>
          <w:sz w:val="28"/>
        </w:rPr>
        <w:t xml:space="preserve">создание условий для </w:t>
      </w:r>
      <w:r>
        <w:rPr>
          <w:rFonts w:ascii="Times New Roman" w:hAnsi="Times New Roman"/>
          <w:color w:val="000000" w:themeColor="text1"/>
          <w:sz w:val="28"/>
        </w:rPr>
        <w:t xml:space="preserve">развития и </w:t>
      </w:r>
      <w:r w:rsidRPr="00676A57">
        <w:rPr>
          <w:rFonts w:ascii="Times New Roman" w:hAnsi="Times New Roman"/>
          <w:color w:val="000000" w:themeColor="text1"/>
          <w:sz w:val="28"/>
        </w:rPr>
        <w:t>адаптаци</w:t>
      </w:r>
      <w:r>
        <w:rPr>
          <w:rFonts w:ascii="Times New Roman" w:hAnsi="Times New Roman"/>
          <w:color w:val="000000" w:themeColor="text1"/>
          <w:sz w:val="28"/>
        </w:rPr>
        <w:t>и</w:t>
      </w:r>
      <w:r w:rsidRPr="00676A57">
        <w:rPr>
          <w:rFonts w:ascii="Times New Roman" w:hAnsi="Times New Roman"/>
          <w:color w:val="000000" w:themeColor="text1"/>
          <w:sz w:val="28"/>
        </w:rPr>
        <w:t xml:space="preserve"> розничных рынков к современным условиям;</w:t>
      </w:r>
    </w:p>
    <w:p w:rsidR="00676A57" w:rsidRPr="00676A57" w:rsidRDefault="00676A57" w:rsidP="00676A57">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Pr="00676A57">
        <w:rPr>
          <w:rFonts w:ascii="Times New Roman" w:hAnsi="Times New Roman"/>
          <w:color w:val="000000" w:themeColor="text1"/>
          <w:sz w:val="28"/>
        </w:rPr>
        <w:t>развитие ярмарочной торговли;</w:t>
      </w:r>
    </w:p>
    <w:p w:rsidR="00676A57" w:rsidRDefault="00676A57" w:rsidP="00676A57">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sidRPr="00676A57">
        <w:rPr>
          <w:rFonts w:ascii="Times New Roman" w:hAnsi="Times New Roman"/>
          <w:color w:val="000000" w:themeColor="text1"/>
          <w:sz w:val="28"/>
        </w:rPr>
        <w:t>создание условий для продвижения продукции местного производства.</w:t>
      </w:r>
    </w:p>
    <w:p w:rsidR="00676A57" w:rsidRDefault="00676A57" w:rsidP="00676A57">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3. </w:t>
      </w:r>
      <w:r>
        <w:rPr>
          <w:rFonts w:ascii="Times New Roman" w:hAnsi="Times New Roman"/>
          <w:sz w:val="28"/>
        </w:rPr>
        <w:t xml:space="preserve">Формирование единого подхода к размещению нестационарных торговых объектов на территории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r>
        <w:rPr>
          <w:rFonts w:ascii="Times New Roman" w:hAnsi="Times New Roman"/>
          <w:sz w:val="28"/>
        </w:rPr>
        <w:t>:</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упрощение процедуры оформления нестационарных торговых объектов для хозяйствующих субъектов;</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упорядочивание размещения НТО;</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совершенствование подходов к размещению нестационарных объектов общественного питания и объектов бытового обслуживания населения;</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и аукционов</w:t>
      </w:r>
      <w:r w:rsidR="00B94F1B">
        <w:rPr>
          <w:rFonts w:ascii="Times New Roman" w:hAnsi="Times New Roman"/>
          <w:sz w:val="28"/>
        </w:rPr>
        <w:t>.</w:t>
      </w:r>
    </w:p>
    <w:p w:rsidR="00676A57" w:rsidRDefault="00676A57" w:rsidP="00676A57">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4. Повышение качества продукции, поступающей на потребительский рынок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r>
        <w:rPr>
          <w:rFonts w:ascii="Times New Roman" w:hAnsi="Times New Roman"/>
          <w:sz w:val="28"/>
        </w:rPr>
        <w:t>:</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 </w:t>
      </w:r>
      <w:r>
        <w:rPr>
          <w:rFonts w:ascii="Times New Roman" w:hAnsi="Times New Roman"/>
          <w:color w:val="000000" w:themeColor="text1"/>
          <w:sz w:val="28"/>
        </w:rPr>
        <w:t xml:space="preserve">привлечение предприятий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 добровольной сертификации в рамках экосистемы «Сделано на Дону»</w:t>
      </w:r>
      <w:r>
        <w:rPr>
          <w:rFonts w:ascii="Times New Roman" w:hAnsi="Times New Roman"/>
          <w:sz w:val="28"/>
        </w:rPr>
        <w:t>;</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привлечение участников оборота </w:t>
      </w:r>
      <w:r w:rsidR="00AA4FB7">
        <w:rPr>
          <w:rFonts w:ascii="Times New Roman" w:hAnsi="Times New Roman"/>
          <w:sz w:val="28"/>
        </w:rPr>
        <w:t>групп товаров, подлежащих обязательной маркировке, к обязанности нанесения средств идентификации на потребительскую упаковку и внедрения государственной системы мониторинга;</w:t>
      </w:r>
    </w:p>
    <w:p w:rsidR="00676A57" w:rsidRDefault="00676A57"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информирование потребителей о выявленных фактах изготовления и реализации фальсифицированной продукции</w:t>
      </w:r>
      <w:r>
        <w:rPr>
          <w:rFonts w:ascii="Times New Roman" w:hAnsi="Times New Roman"/>
          <w:sz w:val="28"/>
        </w:rPr>
        <w:t>.</w:t>
      </w:r>
    </w:p>
    <w:p w:rsidR="00676A57" w:rsidRDefault="00676A57" w:rsidP="00676A57">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5. Популяризация профессий в сфере потребительского рынк</w:t>
      </w:r>
      <w:r w:rsidR="00AA4FB7">
        <w:rPr>
          <w:rFonts w:ascii="Times New Roman" w:hAnsi="Times New Roman"/>
          <w:sz w:val="28"/>
        </w:rPr>
        <w:t>а</w:t>
      </w:r>
      <w:r>
        <w:rPr>
          <w:rFonts w:ascii="Times New Roman" w:hAnsi="Times New Roman"/>
          <w:sz w:val="28"/>
        </w:rPr>
        <w:t>:</w:t>
      </w:r>
    </w:p>
    <w:p w:rsidR="00676A57" w:rsidRDefault="00D05829"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содействие в </w:t>
      </w:r>
      <w:r w:rsidR="00676A57">
        <w:rPr>
          <w:rFonts w:ascii="Times New Roman" w:hAnsi="Times New Roman"/>
          <w:sz w:val="28"/>
        </w:rPr>
        <w:t>проведени</w:t>
      </w:r>
      <w:r>
        <w:rPr>
          <w:rFonts w:ascii="Times New Roman" w:hAnsi="Times New Roman"/>
          <w:sz w:val="28"/>
        </w:rPr>
        <w:t>и</w:t>
      </w:r>
      <w:r w:rsidR="00676A57">
        <w:rPr>
          <w:rFonts w:ascii="Times New Roman" w:hAnsi="Times New Roman"/>
          <w:sz w:val="28"/>
        </w:rPr>
        <w:t xml:space="preserve"> конкурсов профессионального мастерства в сфере потребительского рынка;</w:t>
      </w:r>
    </w:p>
    <w:p w:rsidR="00676A57" w:rsidRDefault="00D05829" w:rsidP="00676A57">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AA4FB7">
        <w:rPr>
          <w:rFonts w:ascii="Times New Roman" w:hAnsi="Times New Roman"/>
          <w:sz w:val="28"/>
        </w:rPr>
        <w:t xml:space="preserve">содействие в </w:t>
      </w:r>
      <w:r w:rsidR="00676A57">
        <w:rPr>
          <w:rFonts w:ascii="Times New Roman" w:hAnsi="Times New Roman"/>
          <w:sz w:val="28"/>
        </w:rPr>
        <w:t>поощрени</w:t>
      </w:r>
      <w:r w:rsidR="00AA4FB7">
        <w:rPr>
          <w:rFonts w:ascii="Times New Roman" w:hAnsi="Times New Roman"/>
          <w:sz w:val="28"/>
        </w:rPr>
        <w:t>и</w:t>
      </w:r>
      <w:r w:rsidR="00676A57">
        <w:rPr>
          <w:rFonts w:ascii="Times New Roman" w:hAnsi="Times New Roman"/>
          <w:sz w:val="28"/>
        </w:rPr>
        <w:t xml:space="preserve"> лучших работников отрасли путем присвоения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p>
    <w:p w:rsidR="00676A57"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w:t>
      </w:r>
      <w:r w:rsidR="00526B97">
        <w:rPr>
          <w:rFonts w:ascii="Times New Roman" w:hAnsi="Times New Roman"/>
          <w:color w:val="000000" w:themeColor="text1"/>
          <w:sz w:val="28"/>
        </w:rPr>
        <w:t>6</w:t>
      </w:r>
      <w:r>
        <w:rPr>
          <w:rFonts w:ascii="Times New Roman" w:hAnsi="Times New Roman"/>
          <w:color w:val="000000" w:themeColor="text1"/>
          <w:sz w:val="28"/>
        </w:rPr>
        <w:t xml:space="preserve">. </w:t>
      </w:r>
      <w:bookmarkStart w:id="2" w:name="_Hlk232766015"/>
      <w:r>
        <w:rPr>
          <w:rFonts w:ascii="Times New Roman" w:hAnsi="Times New Roman"/>
          <w:color w:val="000000" w:themeColor="text1"/>
          <w:sz w:val="28"/>
        </w:rPr>
        <w:t>Укрепление муниципальной системы защиты прав потребителей</w:t>
      </w:r>
      <w:bookmarkEnd w:id="2"/>
      <w:r w:rsidR="00676A57">
        <w:rPr>
          <w:rFonts w:ascii="Times New Roman" w:hAnsi="Times New Roman"/>
          <w:color w:val="000000" w:themeColor="text1"/>
          <w:sz w:val="28"/>
        </w:rPr>
        <w:t>:</w:t>
      </w:r>
    </w:p>
    <w:p w:rsidR="00676A57" w:rsidRDefault="00676A57">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реализация </w:t>
      </w:r>
      <w:r w:rsidR="000D44A2">
        <w:rPr>
          <w:rFonts w:ascii="Times New Roman" w:hAnsi="Times New Roman"/>
          <w:color w:val="000000" w:themeColor="text1"/>
          <w:sz w:val="28"/>
        </w:rPr>
        <w:t>комплекса мер по повышению правовой грамотности и</w:t>
      </w:r>
      <w:r>
        <w:rPr>
          <w:rFonts w:ascii="Times New Roman" w:hAnsi="Times New Roman"/>
          <w:color w:val="000000" w:themeColor="text1"/>
          <w:sz w:val="28"/>
        </w:rPr>
        <w:t xml:space="preserve"> </w:t>
      </w:r>
      <w:r w:rsidR="000D44A2">
        <w:rPr>
          <w:rFonts w:ascii="Times New Roman" w:hAnsi="Times New Roman"/>
          <w:color w:val="000000" w:themeColor="text1"/>
          <w:sz w:val="28"/>
        </w:rPr>
        <w:t>информированности потребителей и хозяйствующих субъектов</w:t>
      </w:r>
      <w:r w:rsidR="00D05829">
        <w:rPr>
          <w:rFonts w:ascii="Times New Roman" w:hAnsi="Times New Roman"/>
          <w:color w:val="000000" w:themeColor="text1"/>
          <w:sz w:val="28"/>
        </w:rPr>
        <w:t>.</w:t>
      </w:r>
    </w:p>
    <w:p w:rsidR="00885BFB" w:rsidRDefault="000D44A2" w:rsidP="00DF13F0">
      <w:pPr>
        <w:widowControl w:val="0"/>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D05829" w:rsidRPr="00D05829" w:rsidRDefault="00D05829" w:rsidP="00DF13F0">
      <w:pPr>
        <w:spacing w:after="0" w:line="240" w:lineRule="auto"/>
        <w:ind w:firstLine="709"/>
        <w:contextualSpacing/>
        <w:jc w:val="both"/>
        <w:rPr>
          <w:rFonts w:ascii="Times New Roman" w:hAnsi="Times New Roman"/>
          <w:color w:val="000000" w:themeColor="text1"/>
          <w:sz w:val="28"/>
        </w:rPr>
      </w:pPr>
      <w:r w:rsidRPr="00D05829">
        <w:rPr>
          <w:rFonts w:ascii="Times New Roman" w:hAnsi="Times New Roman"/>
          <w:color w:val="000000" w:themeColor="text1"/>
          <w:sz w:val="28"/>
        </w:rPr>
        <w:t>1. Внедрение сервиса по предоставлению услуг в сфере организации торговой деятельности через Единый портал государственных услуг.</w:t>
      </w:r>
    </w:p>
    <w:p w:rsidR="00D05829" w:rsidRPr="00D05829" w:rsidRDefault="00D05829" w:rsidP="00DF13F0">
      <w:pPr>
        <w:spacing w:after="0" w:line="240" w:lineRule="auto"/>
        <w:ind w:firstLine="709"/>
        <w:contextualSpacing/>
        <w:jc w:val="both"/>
        <w:rPr>
          <w:rFonts w:ascii="Times New Roman" w:hAnsi="Times New Roman"/>
          <w:color w:val="000000" w:themeColor="text1"/>
          <w:sz w:val="28"/>
        </w:rPr>
      </w:pPr>
      <w:r w:rsidRPr="00D05829">
        <w:rPr>
          <w:rFonts w:ascii="Times New Roman" w:hAnsi="Times New Roman"/>
          <w:color w:val="000000" w:themeColor="text1"/>
          <w:sz w:val="28"/>
        </w:rPr>
        <w:t>2. Переход на проведение торгов в электронном виде на право размещения нестационарных торговых объектов.</w:t>
      </w:r>
    </w:p>
    <w:p w:rsidR="00D05829" w:rsidRPr="00D05829" w:rsidRDefault="00D05829" w:rsidP="00DF13F0">
      <w:pPr>
        <w:spacing w:after="0" w:line="240" w:lineRule="auto"/>
        <w:ind w:firstLine="709"/>
        <w:contextualSpacing/>
        <w:jc w:val="both"/>
        <w:rPr>
          <w:rFonts w:ascii="Times New Roman" w:hAnsi="Times New Roman"/>
          <w:color w:val="000000" w:themeColor="text1"/>
          <w:sz w:val="28"/>
        </w:rPr>
      </w:pPr>
      <w:r w:rsidRPr="00D05829">
        <w:rPr>
          <w:rFonts w:ascii="Times New Roman" w:hAnsi="Times New Roman"/>
          <w:color w:val="000000" w:themeColor="text1"/>
          <w:sz w:val="28"/>
        </w:rPr>
        <w:t>3. Сопровождение инвестиционных проектов по формированию логистической инфраструктуры.</w:t>
      </w:r>
    </w:p>
    <w:p w:rsidR="00DF13F0" w:rsidRDefault="00D05829" w:rsidP="00DF13F0">
      <w:pPr>
        <w:spacing w:after="0" w:line="240" w:lineRule="auto"/>
        <w:ind w:firstLine="709"/>
        <w:contextualSpacing/>
        <w:jc w:val="both"/>
        <w:rPr>
          <w:rFonts w:ascii="Times New Roman" w:hAnsi="Times New Roman"/>
          <w:color w:val="000000" w:themeColor="text1"/>
          <w:sz w:val="28"/>
        </w:rPr>
      </w:pPr>
      <w:r w:rsidRPr="00D05829">
        <w:rPr>
          <w:rFonts w:ascii="Times New Roman" w:hAnsi="Times New Roman"/>
          <w:color w:val="000000" w:themeColor="text1"/>
          <w:sz w:val="28"/>
        </w:rPr>
        <w:lastRenderedPageBreak/>
        <w:t xml:space="preserve">4. </w:t>
      </w:r>
      <w:r w:rsidR="00DF13F0">
        <w:rPr>
          <w:rFonts w:ascii="Times New Roman" w:hAnsi="Times New Roman"/>
          <w:color w:val="000000" w:themeColor="text1"/>
          <w:sz w:val="28"/>
        </w:rPr>
        <w:t xml:space="preserve">Содействие в </w:t>
      </w:r>
      <w:r w:rsidRPr="00D05829">
        <w:rPr>
          <w:rFonts w:ascii="Times New Roman" w:hAnsi="Times New Roman"/>
          <w:color w:val="000000" w:themeColor="text1"/>
          <w:sz w:val="28"/>
        </w:rPr>
        <w:t>расширени</w:t>
      </w:r>
      <w:r w:rsidR="00DF13F0">
        <w:rPr>
          <w:rFonts w:ascii="Times New Roman" w:hAnsi="Times New Roman"/>
          <w:color w:val="000000" w:themeColor="text1"/>
          <w:sz w:val="28"/>
        </w:rPr>
        <w:t>и</w:t>
      </w:r>
      <w:r w:rsidRPr="00D05829">
        <w:rPr>
          <w:rFonts w:ascii="Times New Roman" w:hAnsi="Times New Roman"/>
          <w:color w:val="000000" w:themeColor="text1"/>
          <w:sz w:val="28"/>
        </w:rPr>
        <w:t xml:space="preserve"> партнерских связей местных производителей и поставщиков с </w:t>
      </w:r>
      <w:proofErr w:type="spellStart"/>
      <w:r w:rsidRPr="00D05829">
        <w:rPr>
          <w:rFonts w:ascii="Times New Roman" w:hAnsi="Times New Roman"/>
          <w:color w:val="000000" w:themeColor="text1"/>
          <w:sz w:val="28"/>
        </w:rPr>
        <w:t>маркетплейсами</w:t>
      </w:r>
      <w:proofErr w:type="spellEnd"/>
      <w:r w:rsidRPr="00D05829">
        <w:rPr>
          <w:rFonts w:ascii="Times New Roman" w:hAnsi="Times New Roman"/>
          <w:color w:val="000000" w:themeColor="text1"/>
          <w:sz w:val="28"/>
        </w:rPr>
        <w:t>.</w:t>
      </w:r>
    </w:p>
    <w:p w:rsidR="00885BFB" w:rsidRDefault="00DF13F0" w:rsidP="00DF13F0">
      <w:pPr>
        <w:spacing w:after="0" w:line="240" w:lineRule="auto"/>
        <w:ind w:firstLine="709"/>
        <w:contextualSpacing/>
        <w:jc w:val="both"/>
        <w:rPr>
          <w:rFonts w:ascii="Times New Roman" w:hAnsi="Times New Roman"/>
          <w:color w:val="000000" w:themeColor="text1"/>
          <w:sz w:val="28"/>
        </w:rPr>
      </w:pPr>
      <w:r w:rsidRPr="00DF13F0">
        <w:rPr>
          <w:rFonts w:ascii="Times New Roman" w:hAnsi="Times New Roman"/>
          <w:color w:val="000000" w:themeColor="text1"/>
          <w:sz w:val="28"/>
        </w:rPr>
        <w:t xml:space="preserve">6. </w:t>
      </w:r>
      <w:r w:rsidR="00526B97" w:rsidRPr="00526B97">
        <w:rPr>
          <w:rFonts w:ascii="Times New Roman" w:hAnsi="Times New Roman"/>
          <w:color w:val="000000" w:themeColor="text1"/>
          <w:sz w:val="28"/>
        </w:rPr>
        <w:t>Реализация мер, направленных на расширение рынков сбыта местных товаропроизводителей</w:t>
      </w:r>
      <w:r w:rsidR="000D44A2">
        <w:rPr>
          <w:rFonts w:ascii="Times New Roman" w:hAnsi="Times New Roman"/>
          <w:color w:val="000000" w:themeColor="text1"/>
          <w:sz w:val="28"/>
        </w:rPr>
        <w:t>.</w:t>
      </w:r>
    </w:p>
    <w:p w:rsidR="00526B97" w:rsidRDefault="00526B97" w:rsidP="00DF13F0">
      <w:pPr>
        <w:spacing w:after="0" w:line="240" w:lineRule="auto"/>
        <w:ind w:firstLine="709"/>
        <w:contextualSpacing/>
        <w:jc w:val="both"/>
        <w:rPr>
          <w:rFonts w:ascii="Times New Roman" w:hAnsi="Times New Roman"/>
          <w:color w:val="000000" w:themeColor="text1"/>
          <w:sz w:val="28"/>
        </w:rPr>
      </w:pPr>
      <w:r>
        <w:rPr>
          <w:rFonts w:ascii="Times New Roman" w:hAnsi="Times New Roman"/>
          <w:color w:val="000000" w:themeColor="text1"/>
          <w:sz w:val="28"/>
        </w:rPr>
        <w:t xml:space="preserve">7. </w:t>
      </w:r>
      <w:r w:rsidRPr="00526B97">
        <w:rPr>
          <w:rFonts w:ascii="Times New Roman" w:hAnsi="Times New Roman"/>
          <w:color w:val="000000" w:themeColor="text1"/>
          <w:sz w:val="28"/>
        </w:rPr>
        <w:t>Укрепление муниципальной системы защиты прав потребителей</w:t>
      </w:r>
      <w:r>
        <w:rPr>
          <w:rFonts w:ascii="Times New Roman" w:hAnsi="Times New Roman"/>
          <w:color w:val="000000" w:themeColor="text1"/>
          <w:sz w:val="28"/>
        </w:rPr>
        <w:t>.</w:t>
      </w:r>
    </w:p>
    <w:p w:rsidR="00885BFB" w:rsidRDefault="00885BFB">
      <w:pPr>
        <w:spacing w:after="0" w:line="240" w:lineRule="auto"/>
        <w:contextualSpacing/>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4.5.9. Кадровое обеспечение экономики региона</w:t>
      </w:r>
    </w:p>
    <w:p w:rsidR="00885BFB" w:rsidRDefault="000D44A2">
      <w:p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комфортных условий для ведения трудовой деятельности и воспроизводства человеческого капитала равномерно на всей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обеспечение профориентационной деятельности для молодежи.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numPr>
          <w:ilvl w:val="0"/>
          <w:numId w:val="33"/>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xml:space="preserve">Несоответствие профессионального состава и квалификации рабочей силы потребностям рынка труда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numPr>
          <w:ilvl w:val="0"/>
          <w:numId w:val="33"/>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 Низкая конкурентоспособность некоторых категорий работников.</w:t>
      </w:r>
    </w:p>
    <w:p w:rsidR="00885BFB" w:rsidRDefault="000D44A2">
      <w:pPr>
        <w:numPr>
          <w:ilvl w:val="0"/>
          <w:numId w:val="33"/>
        </w:numPr>
        <w:spacing w:after="0" w:line="240" w:lineRule="auto"/>
        <w:ind w:firstLine="778"/>
        <w:contextualSpacing/>
        <w:jc w:val="both"/>
        <w:rPr>
          <w:rFonts w:ascii="Times New Roman" w:hAnsi="Times New Roman"/>
          <w:color w:val="000000" w:themeColor="text1"/>
          <w:sz w:val="28"/>
        </w:rPr>
      </w:pPr>
      <w:r>
        <w:rPr>
          <w:rFonts w:ascii="Times New Roman" w:hAnsi="Times New Roman"/>
          <w:color w:val="000000" w:themeColor="text1"/>
          <w:sz w:val="28"/>
        </w:rPr>
        <w:t>Отток квалифицированной рабочей силы (особенно среди молодежи) посредством маятниковой трудовой миграции из-за непосредственной близости района к ядру Ростовской агломерации.</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1. Содействие трудоустройству граждан и обеспечению работодателей работниками в соответствии с потребностями экономики:</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предоставление комплекса мер государственной поддержки в сфере занятости населения для граждан, ищущих работу, в том числе безработных граждан;</w:t>
      </w:r>
    </w:p>
    <w:p w:rsidR="00885BFB" w:rsidRDefault="000D44A2">
      <w:pPr>
        <w:widowControl w:val="0"/>
        <w:tabs>
          <w:tab w:val="left" w:pos="993"/>
          <w:tab w:val="left" w:pos="1134"/>
        </w:tabs>
        <w:spacing w:after="0" w:line="252" w:lineRule="auto"/>
        <w:ind w:firstLine="709"/>
        <w:jc w:val="both"/>
        <w:rPr>
          <w:rFonts w:ascii="Times New Roman" w:hAnsi="Times New Roman"/>
          <w:color w:val="000000" w:themeColor="text1"/>
          <w:sz w:val="28"/>
        </w:rPr>
      </w:pPr>
      <w:r>
        <w:rPr>
          <w:rFonts w:ascii="Times New Roman" w:hAnsi="Times New Roman"/>
          <w:color w:val="000000" w:themeColor="text1"/>
          <w:sz w:val="28"/>
        </w:rPr>
        <w:t>популяризация Единой цифровой платформы в сфере занятости 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наставничества при трудоустройстве молодых специалистов;</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885BFB" w:rsidRDefault="000D44A2">
      <w:pPr>
        <w:widowControl w:val="0"/>
        <w:tabs>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Обеспечение права на труд лиц, обладающих низкой конкурентоспособностью:</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предоставление возможности повысить квалификацию и приобрести дополнительные знания и навыки отдельным категориям граждан в рамках </w:t>
      </w:r>
      <w:r>
        <w:rPr>
          <w:rFonts w:ascii="Times New Roman" w:hAnsi="Times New Roman"/>
          <w:color w:val="000000" w:themeColor="text1"/>
          <w:sz w:val="28"/>
        </w:rPr>
        <w:lastRenderedPageBreak/>
        <w:t>федерального проекта «Активные меры содействия занятости» национального проекта «Кадры»;</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помощь в трудоустройстве людям с ограниченными возможностями здоровья, в том числе стимулирование заинтересованности работодателей в найме людей с ограниченными возможностями здоровья;</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дополнительного профессионального образования, профессиональной подготовки и переподготовки, повышения квалификации участников специальной военной операции, иных лиц и членов их семей;</w:t>
      </w:r>
    </w:p>
    <w:p w:rsidR="00885BFB" w:rsidRDefault="000D44A2">
      <w:pPr>
        <w:widowControl w:val="0"/>
        <w:tabs>
          <w:tab w:val="left" w:pos="993"/>
          <w:tab w:val="left" w:pos="113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приоритетному трудоустройству участников СВО.</w:t>
      </w:r>
    </w:p>
    <w:p w:rsidR="00885BFB" w:rsidRDefault="000D44A2">
      <w:pPr>
        <w:widowControl w:val="0"/>
        <w:tabs>
          <w:tab w:val="left" w:pos="426"/>
          <w:tab w:val="left" w:pos="1418"/>
          <w:tab w:val="left" w:pos="6521"/>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Реализация мероприятий, направленных на повышение престижа рабочих профессий:</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участие и организация на территории района Всероссийской ярмарки трудоустройства «Работа России. Время Возможностей», фестиваля профессий;</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проведение профориентационных мероприятий для обучающихся;</w:t>
      </w:r>
    </w:p>
    <w:p w:rsidR="00885BFB" w:rsidRDefault="000D44A2">
      <w:pPr>
        <w:widowControl w:val="0"/>
        <w:tabs>
          <w:tab w:val="left" w:pos="993"/>
          <w:tab w:val="left" w:pos="1134"/>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в рамках мероприятий, посвященных профессиональным праздникам, профориентационных акций с привлечением работников предприятий, профессиональных образовательных организаций, образовательных организаций высшего образования, ветеранов.</w:t>
      </w:r>
    </w:p>
    <w:p w:rsidR="00885BFB" w:rsidRDefault="000D44A2">
      <w:pPr>
        <w:widowControl w:val="0"/>
        <w:tabs>
          <w:tab w:val="left" w:pos="426"/>
          <w:tab w:val="left" w:pos="1418"/>
          <w:tab w:val="left" w:pos="6521"/>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widowControl w:val="0"/>
        <w:tabs>
          <w:tab w:val="left" w:pos="426"/>
          <w:tab w:val="left" w:pos="1276"/>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Профессиональная ориентация в общеобразовательных организациях, включая информирование о возможностях и перспективах различных профессий, с учетом востребованности на региональном рынке труда.</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2. Адаптация молодых специалистов на рабочих местах.</w:t>
      </w:r>
    </w:p>
    <w:p w:rsidR="00885BFB" w:rsidRDefault="000D44A2">
      <w:pPr>
        <w:widowControl w:val="0"/>
        <w:tabs>
          <w:tab w:val="left" w:pos="426"/>
          <w:tab w:val="left" w:pos="1276"/>
        </w:tabs>
        <w:spacing w:after="0" w:line="264" w:lineRule="auto"/>
        <w:ind w:firstLine="709"/>
        <w:jc w:val="both"/>
        <w:rPr>
          <w:rFonts w:ascii="Times New Roman" w:hAnsi="Times New Roman"/>
          <w:color w:val="000000" w:themeColor="text1"/>
          <w:sz w:val="28"/>
        </w:rPr>
      </w:pPr>
      <w:r>
        <w:rPr>
          <w:rFonts w:ascii="Times New Roman" w:hAnsi="Times New Roman"/>
          <w:color w:val="000000" w:themeColor="text1"/>
          <w:sz w:val="28"/>
        </w:rPr>
        <w:t>3. Содействие росту корпоративной социальной ответственности предприятий и организаций района: распространение принципов корпоративной культуры бережливого отношения к своим сотрудникам (медицинское, образовательное и досуговое обеспечение работающих кадров).</w:t>
      </w:r>
    </w:p>
    <w:p w:rsidR="00885BFB" w:rsidRDefault="00885BFB">
      <w:pPr>
        <w:spacing w:after="0" w:line="240" w:lineRule="auto"/>
        <w:ind w:left="858"/>
        <w:contextualSpacing/>
        <w:jc w:val="both"/>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4.6. Технологическое лидерство в Ростовской области</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2026</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9637" w:type="dxa"/>
        <w:tblLayout w:type="fixed"/>
        <w:tblLook w:val="04A0" w:firstRow="1" w:lastRow="0" w:firstColumn="1" w:lastColumn="0" w:noHBand="0" w:noVBand="1"/>
      </w:tblPr>
      <w:tblGrid>
        <w:gridCol w:w="498"/>
        <w:gridCol w:w="4923"/>
        <w:gridCol w:w="1433"/>
        <w:gridCol w:w="1433"/>
        <w:gridCol w:w="1350"/>
      </w:tblGrid>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Объем отгруженной инновационной продукции (товаров, работ, </w:t>
            </w:r>
            <w:r>
              <w:rPr>
                <w:rFonts w:ascii="Times New Roman" w:hAnsi="Times New Roman"/>
                <w:color w:val="auto"/>
                <w:sz w:val="24"/>
              </w:rPr>
              <w:t>услуг) (млрд рублей)</w:t>
            </w:r>
          </w:p>
        </w:tc>
        <w:tc>
          <w:tcPr>
            <w:tcW w:w="1433" w:type="dxa"/>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0,905 </w:t>
            </w:r>
          </w:p>
          <w:p w:rsidR="00885BFB" w:rsidRDefault="00885BFB">
            <w:pPr>
              <w:spacing w:after="0" w:line="240" w:lineRule="auto"/>
              <w:jc w:val="center"/>
              <w:rPr>
                <w:rFonts w:ascii="Times New Roman" w:hAnsi="Times New Roman"/>
                <w:color w:val="000000" w:themeColor="text1"/>
                <w:sz w:val="24"/>
              </w:rPr>
            </w:pPr>
          </w:p>
        </w:tc>
        <w:tc>
          <w:tcPr>
            <w:tcW w:w="1433" w:type="dxa"/>
          </w:tcPr>
          <w:p w:rsidR="00885BFB" w:rsidRDefault="000D44A2">
            <w:pPr>
              <w:spacing w:after="0" w:line="240" w:lineRule="auto"/>
              <w:jc w:val="center"/>
              <w:rPr>
                <w:rFonts w:ascii="Times New Roman" w:hAnsi="Times New Roman"/>
                <w:color w:val="000000" w:themeColor="text1"/>
                <w:sz w:val="24"/>
                <w:szCs w:val="24"/>
              </w:rPr>
            </w:pPr>
            <w:r>
              <w:rPr>
                <w:rFonts w:ascii="Times New Roman" w:hAnsi="Times New Roman"/>
                <w:color w:val="auto"/>
                <w:sz w:val="24"/>
                <w:szCs w:val="24"/>
              </w:rPr>
              <w:t>1,2336</w:t>
            </w:r>
          </w:p>
        </w:tc>
        <w:tc>
          <w:tcPr>
            <w:tcW w:w="1350" w:type="dxa"/>
          </w:tcPr>
          <w:p w:rsidR="00885BFB" w:rsidRDefault="000D44A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1,8904</w:t>
            </w:r>
          </w:p>
          <w:p w:rsidR="00885BFB" w:rsidRDefault="00885BFB">
            <w:pPr>
              <w:spacing w:after="0" w:line="240" w:lineRule="auto"/>
              <w:rPr>
                <w:rFonts w:ascii="Times New Roman" w:hAnsi="Times New Roman"/>
                <w:color w:val="000000" w:themeColor="text1"/>
                <w:sz w:val="24"/>
                <w:szCs w:val="24"/>
              </w:rPr>
            </w:pPr>
          </w:p>
        </w:tc>
      </w:tr>
    </w:tbl>
    <w:p w:rsidR="00885BFB" w:rsidRDefault="00885BFB">
      <w:pPr>
        <w:widowControl w:val="0"/>
        <w:spacing w:after="0" w:line="240" w:lineRule="auto"/>
        <w:ind w:firstLine="709"/>
        <w:jc w:val="both"/>
        <w:rPr>
          <w:rFonts w:ascii="Times New Roman" w:hAnsi="Times New Roman"/>
          <w:color w:val="000000" w:themeColor="text1"/>
          <w:sz w:val="16"/>
        </w:rPr>
      </w:pPr>
    </w:p>
    <w:p w:rsidR="00885BFB" w:rsidRDefault="000D44A2">
      <w:pPr>
        <w:widowControl w:val="0"/>
        <w:tabs>
          <w:tab w:val="left" w:pos="3402"/>
        </w:tabs>
        <w:spacing w:after="0" w:line="228"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4.6.1. Промышленность</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создание высокотехнологичного, экспортно-ориентированного и экологически устойчивого промышленного сектора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основанного на глубокой переработке ресурсов, технологической модернизации и диверсификации, обеспечивающего занятость, экономическую безопасность и устойчивый рост экономики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Дефицит доступных заемных средств для финансирования устойчивой производственной деятельности промышленных предприятий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Дефицит высококвалифицированных кадров инженерных специальностей, особенно в пищевой промышленности; неравномерное обеспечение трудовыми ресурсами по сельским поселениям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Высокий износ основных производственных фондов в обрабатывающей промышленности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Значительные издержки промышленных предприятий района на электроэнергию; отсутствие резервной мощности в электроэнергетике.</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000000" w:themeColor="text1"/>
          <w:sz w:val="28"/>
        </w:rPr>
        <w:t>5. Несбалансированная структура промышленности района: специализация на производстве строительных материалов, целлюлозно-</w:t>
      </w:r>
      <w:r>
        <w:rPr>
          <w:rFonts w:ascii="Times New Roman" w:hAnsi="Times New Roman"/>
          <w:color w:val="auto"/>
          <w:sz w:val="28"/>
        </w:rPr>
        <w:t>бумажном производстве и пищевых продуктах при невысокой доле района в общем объеме промышленного производства Ростовской области.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6. Ослабление позиций обрабатывающей промышленности на национальном рынке.</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b/>
          <w:color w:val="auto"/>
          <w:sz w:val="28"/>
        </w:rPr>
      </w:pPr>
      <w:r>
        <w:rPr>
          <w:rFonts w:ascii="Times New Roman" w:hAnsi="Times New Roman"/>
          <w:color w:val="auto"/>
          <w:sz w:val="28"/>
        </w:rPr>
        <w:t>Г. Приоритетные задачи.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Задача 1. Поддержка инвестиционных проектов по созданию и реконструкции производственных мощностей, а также создание условий для стабильной производственной деятельности промышленных предприятий района за счет обеспечения доступности средств:</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содействие участию промышленных предприятий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в программах финансовой поддержки некоммерческой организации «Региональный фонд развития промышленности Ростовской области»;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создание условий для привлечения инвестиций на муниципальном уровне;</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организация участия промышленных предприятий района в получении федеральных и региональных мер государственной поддержки;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сопровождение развития индустриальных (промышленных) парков, промышленных технопарков, промышленных кластеров на территории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Задача 2. Повышение уровня подготовки квалифицированных кадров, повышение производительности труда: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консультационное сопровождение проектов по внедрению систем бережливого производства;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содействие подготовке высококвалифицированных кадров для промышленных предприятий района, в том числе по дефицитным специальностям;</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организация профориентационных экскурсий школьников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промышленные предприятия;</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создание условий для роста объема субсидирования расходов на автоматизацию и роботизацию производств пищевой промышленности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выявление кадровой потребности действующих промышленных предприятий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прогнозирование потребности инвесторов при реализации инвестиционных проектов;</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lastRenderedPageBreak/>
        <w:t>развитие механизмов взаимодействия промышленных предприятий района и образовательных организаций с целью развития профориентационной работы с учетом кадровой потребности промышленных предприятий.</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Задача 3. Активное продвижение промышленной продукции производителей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российский и международный рынки: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информирование промышленных предприятий района о наличии и специфике федеральных мер финансовой и нефинансовой поддержки в целях продвижения выпускаемой продукции на российский и международный рынки;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оказание содействия промышленным предприятиям района в заключении с Минпромторгом России соглашений в рамках реализации постановления Правительства Российской Федерации от 23.02.2019 № 191 о реализации корпоративных программ повышения конкурентоспособности;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содействие в продвижении продукции производителей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целевых экспортных рынках при взаимодействии с Российского экспортного центра;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оказание содействия промышленным предприятиям района в получении мер поддержки за счет средств федерального бюджета;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информирование о видах адресной поддержки, предоставляемой производителям товаров местных брендов;</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поддержка зонтичного бренда «Сделано на Дону»;</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оказание содействия промышленным предприятиям района в участии в </w:t>
      </w:r>
      <w:proofErr w:type="spellStart"/>
      <w:r>
        <w:rPr>
          <w:rFonts w:ascii="Times New Roman" w:hAnsi="Times New Roman"/>
          <w:color w:val="auto"/>
          <w:sz w:val="28"/>
        </w:rPr>
        <w:t>конгрессно</w:t>
      </w:r>
      <w:proofErr w:type="spellEnd"/>
      <w:r>
        <w:rPr>
          <w:rFonts w:ascii="Times New Roman" w:hAnsi="Times New Roman"/>
          <w:color w:val="auto"/>
          <w:sz w:val="28"/>
        </w:rPr>
        <w:t>-выставочных мероприятиях.</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Задача 4. Импортозамещение и локализация производств:</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Привлечение организаций к участию в реализации программы импортозамещения Ростовской области на территории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локализация вертикально-интегрированных цепочек добавленной стоимости на территории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1. Комплексная поддержка промышленных предприятий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auto"/>
          <w:sz w:val="28"/>
        </w:rPr>
        <w:t xml:space="preserve">2. Создание условий для внедрения робототехники в деятельность промышленных предприятий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w:t>
      </w:r>
      <w:r>
        <w:rPr>
          <w:rFonts w:ascii="Times New Roman" w:hAnsi="Times New Roman"/>
          <w:color w:val="000000" w:themeColor="text1"/>
          <w:sz w:val="28"/>
        </w:rPr>
        <w:t>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Содействие в создании и развитии кластеров в отраслях промышленности и обеспечение диверсификации ОПК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4.6.2. Научно-технологическое и инновационное развитие</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000000" w:themeColor="text1"/>
          <w:sz w:val="28"/>
        </w:rPr>
        <w:t xml:space="preserve">А. Стратегическая цель – повышение эффективности научно-инновационной системы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за счет стимулирования инновационной активности предприятий района, формирования связей между предприятиями района, научными и образовательными организациями Ростовской </w:t>
      </w:r>
      <w:r>
        <w:rPr>
          <w:rFonts w:ascii="Times New Roman" w:hAnsi="Times New Roman"/>
          <w:color w:val="auto"/>
          <w:sz w:val="28"/>
        </w:rPr>
        <w:t>агломерации и продвижения на рынок конкурентоспособной наукоемкой и высокотехнологичной продукции и услуг.</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Б. Ключевые проблемы:</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lastRenderedPageBreak/>
        <w:t>1. Невысокий уровень коммерциализации научно-исследовательских разработок и трансфера технологий.</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2. Слабые кооперационные связи между предприятиями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научно-образовательным комплексом Ростовской агломерации и инновационными организациями.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3. Низкий уровень инновационного менеджмента организаций района и дефицит кадров инновационного предпринимательства.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4. Недостаточный уровень инвестиционной активности бизнеса в сфере НИОКР и коммерциализации инноваций; </w:t>
      </w:r>
      <w:proofErr w:type="spellStart"/>
      <w:r>
        <w:rPr>
          <w:rFonts w:ascii="Times New Roman" w:hAnsi="Times New Roman"/>
          <w:color w:val="auto"/>
          <w:sz w:val="28"/>
        </w:rPr>
        <w:t>недофинансированность</w:t>
      </w:r>
      <w:proofErr w:type="spellEnd"/>
      <w:r>
        <w:rPr>
          <w:rFonts w:ascii="Times New Roman" w:hAnsi="Times New Roman"/>
          <w:color w:val="auto"/>
          <w:sz w:val="28"/>
        </w:rPr>
        <w:t xml:space="preserve"> инновационной деятельности организаций и предприятий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5. Низкая доля отгруженной инновационной продукции в общем объеме отгруженных товаров, работ и услуг организаций района.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6. Недостаточное инфраструктурное обеспечение действующих на территории района инвестиционных площадок для локализации новых высокотехнологичных производств.</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Г. Приоритетные задачи.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Задача 1. Повышение результативности научно-исследовательских разработок:</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Информирование о реализации комплексной поддержки субъектов инновационной деятельности на базе АНО «Агентство инноваций Ростовской области» производственно-технологического, консалтингового, информационного и кадрового характера;</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Содействие в организации презентаций малых технологических компаний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на площадках крупных предприятий района и Ростовской агломерации.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 xml:space="preserve">Задача 2. Формирование эффективной системы взаимодействия науки и экономики, кооперации между ведущими вузами Ростовской области и компаниями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с целью финансирования подготовки кадров и предоставления производственного оборудования:</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Содействие в развитии кооперации между малыми инновационными предприятиями района и индустриальными партнерами;</w:t>
      </w:r>
    </w:p>
    <w:p w:rsidR="00885BFB" w:rsidRDefault="000D44A2">
      <w:pPr>
        <w:spacing w:after="0" w:line="240" w:lineRule="auto"/>
        <w:ind w:firstLine="709"/>
        <w:jc w:val="both"/>
        <w:rPr>
          <w:rFonts w:ascii="Times New Roman" w:hAnsi="Times New Roman"/>
          <w:color w:val="auto"/>
          <w:sz w:val="28"/>
        </w:rPr>
      </w:pPr>
      <w:r>
        <w:rPr>
          <w:rFonts w:ascii="Times New Roman" w:hAnsi="Times New Roman"/>
          <w:color w:val="auto"/>
          <w:sz w:val="28"/>
        </w:rPr>
        <w:t>Информирование о возможностях стажировок молодых ученых в технологических компаниях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auto"/>
          <w:sz w:val="28"/>
        </w:rPr>
        <w:t xml:space="preserve">Задача 3. Развитие кадрового потенциала </w:t>
      </w:r>
      <w:r>
        <w:rPr>
          <w:rFonts w:ascii="Times New Roman" w:hAnsi="Times New Roman"/>
          <w:color w:val="000000" w:themeColor="text1"/>
          <w:sz w:val="28"/>
        </w:rPr>
        <w:t>в области научно-инновационной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Активное вовлечение бизнеса района к подготовке кадров.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4. Развитие инфраструктуры, отвечающей современным принципам организации научно-инновационной деятельности: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созданию и развитию научных центров и инновационных кластеров с участием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Содействие созданию и развитию малых технологических компаний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2. Формирование коопераций ведущих вузов Ростовской области и компаний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 целью подготовки кадров.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Формирование системы приоритетов научно-технологического развития района на долгосрочную перспективу.</w:t>
      </w:r>
    </w:p>
    <w:p w:rsidR="00885BFB" w:rsidRDefault="00885BFB">
      <w:pPr>
        <w:spacing w:after="0" w:line="240" w:lineRule="auto"/>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4.7. Цифровая трансформация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государственного и муниципального управления,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экономики и социальной сферы в Ростовской области </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Показатели реализации национальной цели:</w:t>
      </w:r>
    </w:p>
    <w:p w:rsidR="00885BFB" w:rsidRDefault="00885BFB">
      <w:pPr>
        <w:widowControl w:val="0"/>
        <w:spacing w:after="0" w:line="240" w:lineRule="auto"/>
        <w:ind w:firstLine="709"/>
        <w:jc w:val="both"/>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rPr>
          <w:tblHeader/>
        </w:trPr>
        <w:tc>
          <w:tcPr>
            <w:tcW w:w="498"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492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показателей</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43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2026</w:t>
            </w:r>
          </w:p>
        </w:tc>
        <w:tc>
          <w:tcPr>
            <w:tcW w:w="1350"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498"/>
        <w:gridCol w:w="4923"/>
        <w:gridCol w:w="1433"/>
        <w:gridCol w:w="1433"/>
        <w:gridCol w:w="1350"/>
      </w:tblGrid>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«Цифровая зрелость» государственного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и муниципального управления, ключевых отраслей экономики и социальной сферы,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в том числе здравоохранения и образования (процентов)</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95,78</w:t>
            </w:r>
          </w:p>
        </w:tc>
        <w:tc>
          <w:tcPr>
            <w:tcW w:w="143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38,80*</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100,00</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4923" w:type="dxa"/>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домохозяйств, которым обеспечена возможность широкополосного доступа </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к информационно-телекоммуникационной сети «Интернет» (процентов)</w:t>
            </w:r>
          </w:p>
        </w:tc>
        <w:tc>
          <w:tcPr>
            <w:tcW w:w="1433"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91</w:t>
            </w:r>
          </w:p>
        </w:tc>
        <w:tc>
          <w:tcPr>
            <w:tcW w:w="1433"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92</w:t>
            </w:r>
          </w:p>
        </w:tc>
        <w:tc>
          <w:tcPr>
            <w:tcW w:w="1350"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w:t>
            </w:r>
          </w:p>
        </w:tc>
      </w:tr>
    </w:tbl>
    <w:p w:rsidR="00885BFB" w:rsidRDefault="00885BFB">
      <w:pPr>
        <w:widowControl w:val="0"/>
        <w:spacing w:after="0" w:line="240" w:lineRule="auto"/>
        <w:ind w:firstLine="709"/>
        <w:jc w:val="both"/>
        <w:rPr>
          <w:rFonts w:ascii="Times New Roman" w:hAnsi="Times New Roman"/>
          <w:color w:val="000000" w:themeColor="text1"/>
          <w:sz w:val="16"/>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 в связи с изменением </w:t>
      </w:r>
      <w:proofErr w:type="spellStart"/>
      <w:r>
        <w:rPr>
          <w:rFonts w:ascii="Times New Roman" w:hAnsi="Times New Roman"/>
          <w:color w:val="000000" w:themeColor="text1"/>
          <w:sz w:val="28"/>
        </w:rPr>
        <w:t>Минцифры</w:t>
      </w:r>
      <w:proofErr w:type="spellEnd"/>
      <w:r>
        <w:rPr>
          <w:rFonts w:ascii="Times New Roman" w:hAnsi="Times New Roman"/>
          <w:color w:val="000000" w:themeColor="text1"/>
          <w:sz w:val="28"/>
        </w:rPr>
        <w:t xml:space="preserve"> России методики расчета показателя </w:t>
      </w:r>
      <w:r>
        <w:rPr>
          <w:color w:val="000000" w:themeColor="text1"/>
        </w:rPr>
        <w:br/>
      </w:r>
      <w:r>
        <w:rPr>
          <w:rFonts w:ascii="Times New Roman" w:hAnsi="Times New Roman"/>
          <w:color w:val="000000" w:themeColor="text1"/>
          <w:sz w:val="28"/>
        </w:rPr>
        <w:t>и состава индикаторов, входящих в оценку уровня «цифровой зрелости» государственного и муниципального управления, установлены новые целевые значения для всех субъектов Российской Федерации.</w:t>
      </w:r>
    </w:p>
    <w:p w:rsidR="00885BFB" w:rsidRDefault="00885BFB">
      <w:pPr>
        <w:widowControl w:val="0"/>
        <w:spacing w:after="0" w:line="240" w:lineRule="auto"/>
        <w:ind w:firstLine="709"/>
        <w:jc w:val="both"/>
        <w:rPr>
          <w:rFonts w:ascii="Times New Roman" w:hAnsi="Times New Roman"/>
          <w:color w:val="000000" w:themeColor="text1"/>
          <w:sz w:val="28"/>
        </w:rPr>
      </w:pPr>
    </w:p>
    <w:p w:rsidR="00885BFB" w:rsidRDefault="000D44A2">
      <w:pPr>
        <w:widowControl w:val="0"/>
        <w:tabs>
          <w:tab w:val="left" w:pos="3402"/>
        </w:tabs>
        <w:spacing w:after="0" w:line="240" w:lineRule="auto"/>
        <w:ind w:firstLine="709"/>
        <w:jc w:val="both"/>
        <w:outlineLvl w:val="1"/>
        <w:rPr>
          <w:rFonts w:ascii="Times New Roman" w:hAnsi="Times New Roman"/>
          <w:color w:val="000000" w:themeColor="text1"/>
          <w:sz w:val="28"/>
        </w:rPr>
      </w:pPr>
      <w:r>
        <w:rPr>
          <w:rFonts w:ascii="Times New Roman" w:hAnsi="Times New Roman"/>
          <w:color w:val="000000" w:themeColor="text1"/>
          <w:sz w:val="28"/>
        </w:rPr>
        <w:t>4.7.1. Информационно-коммуникационные технологии и инфраструктура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обеспечение свободного доступа граждан и организаций,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органов местного самоуправления сельских поселений района к информационно-телекоммуникационной сети «Интернет»,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и развитие сферы информационно-коммуникационных технологий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Отсутствие возможности предоставления собственникам многоквартирных домов (МКД)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широкополосного доступа к информационно-телекоммуникационной сети «Интернет» (источник: областная 292).</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Отсутствие возможности подключения к высокоскоростной сети «Интернет» у собственников частных домовладений в малочисленных населенных пунктах района, подпадающих под реализацию проекта устранения </w:t>
      </w:r>
      <w:r>
        <w:rPr>
          <w:rFonts w:ascii="Times New Roman" w:hAnsi="Times New Roman"/>
          <w:color w:val="000000" w:themeColor="text1"/>
          <w:sz w:val="28"/>
        </w:rPr>
        <w:lastRenderedPageBreak/>
        <w:t>цифрового неравенства (УЦН) (численность от 100 до 1 000 человек) (источник: областная 292; релевантно району).</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Отсутствие возможности подключения к высокоскоростной сети «Интернет» у собственников частных домовладений в малочисленных населенных пунктах района, не подпадающих под реализацию проекта УЦН (численность менее 100 человек) (источник: областная 292; релевантно району).</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Высокая стоимость точки подвеса волокно-оптических линий связи (ВОЛС), установленная балансодержателями опор, и высокая стоимость аренды канала связи ПАО «Ростелеком» в населенных пунктах, в которых построены объекты связи в рамках проекта УЦН (источник: областная 292, проблемы 4 и 5 объединены).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Высокие предельные издержки строительства объектов подвижной радиотелефонной (сотовой) связи в малочисленных сельских населенных пунктах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ориентировочная стоимость строительства базовой станции - от 4,5 до 9 млн рублей, что делает строительство невыгодным для коммерческих операторов (источник: старая Стратегия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раздел 4.3.3).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6. Низкая цифровизация сферы предоставления муниципальных услуг района; не все граждане (особенно в сельской местности и в старшей возрастной категории) способны воспользоваться электронными муниципальными услугами; не определены порядок и сроки перевода муниципальных услуг в электронный вид (источник: старая Стратегия района, раздел 4.3.3).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7. Сложности финансирования ИКТ-проектов района: недостаточная доступность кредитных ресурсов и низкая инвестиционная привлекательность для финансовых партнеров ввиду повышенного уровня риска ИКТ-проектов и слабой технико-экономической проработанности стартап-проектов (источник: старая Стратегия района, раздел 4.3.3).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Определение меры ответственности к организациям, препятствующим доступу операторов услуг связи в МКД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информирование управляющих компаний и товариществ собственников жилья (ТСЖ)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 изменениях в законодательство;</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информирование собственников МКД о возможности выбора операторов услуг связи.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Строительство операторами связи распределительных сетей в населенных пунктах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подпадающих под реализацию проекта УЦН:</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организация проведения схода граждан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для определения заинтересованных лиц;</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организация выделения земельных участков для строительства распределительных сетей;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3. Реализация проекта УЦН в населенных пунктах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 численностью жителей до 100 человек:</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информирование граждан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 наличии технической возможности подключения к высокоскоростной сети «Интернет».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4. Развитие цифровой инфраструктуры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для обеспечения равного доступа населения и организаций к современным информационно-коммуникационным услугам: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доступности устойчивого интернет-соединения в малонаселенных и сельских территориях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охвата мобильной связью и внедрение современных стандартов передачи данных на всей территории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цифровой доступности социально значимых объектов района, включая учреждения образования, здравоохранения и социальной защиты;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повышение надежности и устойчивости цифровой инфраструктуры района, включая обеспечение резервирования и бесперебойности услуг связи.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5. Формирование устойчивого и конкурентоспособного ИТ-сектора Ростовской области: поддержка роста локального рынка IT-услуг и цифровых решений, ориентированных на приоритеты района и региона;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инфраструктуры цифровой экономики: ИТ-парков, технопарков и центров цифровых компетенций;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поддержка ИКТ-стартапов и развитие механизмов цифрового предпринимательства, развитие системы акселерации и института патроната для донских ИТ-компаний;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механизмов финансовой и регуляторной поддержки ИТ-компаний и проектов;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содействие созданию и внедрению инновационных IT-решений в реальный сектор экономики;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развитие механизмов публичного позиционирования и продвижения ИТ-сферы региона;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бренда Ростовской области в качестве «Южного цифрового кластера».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Использование цифрового оборудования телефонных станций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Замена аналогового оборудования телефонных станций на цифровое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Обеспечение широкополосного доступа домохозяйств, организаций социальной сферы и муниципального 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 информационно-телекоммуникационной сети «Интернет». Увеличение доли домохозяйств, которым обеспечена возможность широкополосного доступа к сети «Интернет».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Использование «</w:t>
      </w:r>
      <w:proofErr w:type="spellStart"/>
      <w:r>
        <w:rPr>
          <w:rFonts w:ascii="Times New Roman" w:hAnsi="Times New Roman"/>
          <w:color w:val="000000" w:themeColor="text1"/>
          <w:sz w:val="28"/>
        </w:rPr>
        <w:t>Дашборда</w:t>
      </w:r>
      <w:proofErr w:type="spellEnd"/>
      <w:r>
        <w:rPr>
          <w:rFonts w:ascii="Times New Roman" w:hAnsi="Times New Roman"/>
          <w:color w:val="000000" w:themeColor="text1"/>
          <w:sz w:val="28"/>
        </w:rPr>
        <w:t xml:space="preserve"> Губернатора», реализованного на базе автоматизированной государственной системы «Управление», включающего информацию по федеральным поручениям, информацию об обращениях из региона в Правительство Российской Федерации, данные по бюджету субъекта, информацию по проектам федеральных законов, федеральные и региональные показатели и др.</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5. Перевод большинства очных обращений за получением услуг в МФЦ-центр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6. Переход от предоставления разрозненных услуг к решению жизненных ситуаций заявителей -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7. «Цифровой муниципалитет»: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привлечение на муниципальную службу кадров, способных ускорить перевод муниципальных услуг в цифровой формат; внедрение цифровых технологий в экономической сфере (экономическая аналитика, интеллектуальная транспортная система, эффективное управление активами, туристская сфера).</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4.7.2. Цифровизация муниципального управления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А. Стратегическая цель –</w:t>
      </w:r>
      <w:r>
        <w:rPr>
          <w:rFonts w:ascii="Times New Roman" w:hAnsi="Times New Roman"/>
          <w:b/>
          <w:color w:val="000000" w:themeColor="text1"/>
          <w:sz w:val="28"/>
        </w:rPr>
        <w:t xml:space="preserve"> </w:t>
      </w:r>
      <w:r>
        <w:rPr>
          <w:rFonts w:ascii="Times New Roman" w:hAnsi="Times New Roman"/>
          <w:color w:val="000000" w:themeColor="text1"/>
          <w:sz w:val="28"/>
        </w:rPr>
        <w:t xml:space="preserve">создание интегрированной и высокоэффективной системы муниципального управления и предоставления услуг социальной сферы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основанной на цифровых технологиях, для обеспечения доступности, прозрачности и качества предоставляемых услуг населению района, для эффективной реализации стратегических инициатив района, для обеспечения оптимальных условий развития крупного, среднего и малого предпринимательства, для поддержки инициатив гражданского общества и активного вовлечения граждан в процессы управления и принятия решений.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Недостаточный уровень использования в работе МФЦ-центра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передовых </w:t>
      </w:r>
      <w:proofErr w:type="spellStart"/>
      <w:r>
        <w:rPr>
          <w:rFonts w:ascii="Times New Roman" w:hAnsi="Times New Roman"/>
          <w:color w:val="000000" w:themeColor="text1"/>
          <w:sz w:val="28"/>
        </w:rPr>
        <w:t>клиентоориентированных</w:t>
      </w:r>
      <w:proofErr w:type="spellEnd"/>
      <w:r>
        <w:rPr>
          <w:rFonts w:ascii="Times New Roman" w:hAnsi="Times New Roman"/>
          <w:color w:val="000000" w:themeColor="text1"/>
          <w:sz w:val="28"/>
        </w:rPr>
        <w:t xml:space="preserve"> технологий.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2. Значительный объем бумажного документооборота между МФЦ-центром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органами власти.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3. Несоответствие текущего уровня цифровой зрелости уровню, необходимому для достижения максимальных значений показателя «Цифровая зрелость» муниципального 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ключевых отраслей экономики и социальной сферы района, в том числе здравоохранения и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Создание гибкой и оперативной среды в МФЦ-центре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Использование современных сервисных технологий в процессах предоставления государственных и муниципальных услуг в МФЦ-центре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использование современных механизмов адаптации новых работников и наставничества, мотивация персонала МФЦ-центра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использование показателей индивидуальной эффективности работников МФЦ-центра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при применении инструментов мотивации;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проведение аудита и комплексное совершенствование деятельности МФЦ-центра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на предмет соответствия установленным требованиям;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инвентаризация и реинжиниринг бизнес-процессов, реализуемых в МФЦ-центром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2. Оптимизация деятельности МФЦ-центра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посредством перехода к цифровому безбумажному взаимодействию с государственными (муниципальными) органами и организациями, заявителями: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подготовка предложений по совершенствованию действующего отраслевого законодательства и ведомственных подзаконных актов в части снижения административных барьеров, препятствующих организации полноценного электронного документооборота МФЦ-центра «Мои документы» с органами, предоставляющими государственные услуги; органами, предоставляющими муниципальные услуги, подведомственными организациями, иными государственными органами, органами местного самоуправления, органами государственных внебюджетных фондов;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использование новых механизмов юридически значимого безбумажного документооборота между МФЦ-центром «Мои документы»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органами власти.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3. Реализация мероприятий, направленных на достижение целевых значений показателя «Цифровая зрелость»:</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координация мероприятий, проводимых органами МСУ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 целях достижения целевых значений показателя «Цифровая зрелость» ключевых отраслей экономики и социальной сферы, в том числе здравоохранения и образования;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достижение не менее 99 % массовых социально значимых государственных и муниципальных услуг в электронный вид.</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4. Развитие цифровых платформ, технологий и сервисов в ключевых отраслях экономики и социальной сферы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оптимизация процессов и снижение административной нагрузки за счет цифровизации отраслевых сервисов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условий для развития и внедрения технологий искусственного интеллекта в экономике и социальной сфере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5. Повышение уровня клиентоориентированности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а также качества предоставления государственных и муниципальных услуг, в том числе в электронном и </w:t>
      </w:r>
      <w:proofErr w:type="spellStart"/>
      <w:r>
        <w:rPr>
          <w:rFonts w:ascii="Times New Roman" w:hAnsi="Times New Roman"/>
          <w:color w:val="000000" w:themeColor="text1"/>
          <w:sz w:val="28"/>
        </w:rPr>
        <w:t>проактивном</w:t>
      </w:r>
      <w:proofErr w:type="spellEnd"/>
      <w:r>
        <w:rPr>
          <w:rFonts w:ascii="Times New Roman" w:hAnsi="Times New Roman"/>
          <w:color w:val="000000" w:themeColor="text1"/>
          <w:sz w:val="28"/>
        </w:rPr>
        <w:t xml:space="preserve"> виде: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перечня и повышение качества государственных и муниципальных услуг района, предоставляемых в электронном виде;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удовлетворенности граждан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качеством государственных и муниципальных услуг;</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повышение уровня автоматизации бизнес-процессов в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подведомственных учреждениях;</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компетенции работников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подведомственных учреждений;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увеличение доли муниципальных услуг, функций и сервисов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предоставленных без необходимости личного посещения органов местного самоуправления; популяризация получения муниципальных услуг в электронной форме (памятки, социальные сети, официальный сайт района); расширение перечня и повышение качества муниципальных услуг района, предоставляемых в электронном виде;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качества предоставления муниципальных услуг и удовлетворенности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6. Развитие системы межведомственного электронного взаимодействия: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формирование единого информационного пространства внутриведомственного и межведомственного электронного документооборота органов МСУ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подведомственных учреждений;</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уровня защищенности информационных систем органов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обеспечение конфиденциальности, целостности и доступности данных при межведомственном электронном взаимодействии;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обеспечение системного повышения квалификации и цифровой грамотности сотрудников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участвующих в процессах электронного взаимодействия.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привлечение на муниципальную службу в Администрацию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высококвалифицированных специалистов, в обязанности которых входит перевод муниципальных услуг в цифровой формат.</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7. Обеспечение суверенитета информационных ресурсов органов власти и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от незаконного доступа, нарушения их целостности и работоспособности: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расширение применения отечественного программного обеспечения в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образовательных, медицинских и других организациях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продвижение культуры информационной безопасности среди населения и организаций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b/>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i/>
          <w:color w:val="000000" w:themeColor="text1"/>
          <w:sz w:val="28"/>
        </w:rPr>
      </w:pPr>
      <w:r>
        <w:rPr>
          <w:rFonts w:ascii="Times New Roman" w:hAnsi="Times New Roman"/>
          <w:color w:val="000000" w:themeColor="text1"/>
          <w:sz w:val="28"/>
        </w:rPr>
        <w:t xml:space="preserve">1. Поддержка и развитие предоставления государственных услуг в электронном виде и создание новых цифровых инструментов для бизнеса и населения, страниц-навигаторов по различным жизненным ситуациям. </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Повышение клиентоориентированности очных и электронных каналов получения услуг (поэтапная оптимизация государственных услуг в целях их приведения в соответствие со Стандартом реализации услуги, внедренным в рамках федерального проекта «Государство для людей»)</w:t>
      </w:r>
    </w:p>
    <w:p w:rsidR="00885BFB" w:rsidRDefault="00885BFB">
      <w:pPr>
        <w:spacing w:after="0" w:line="240" w:lineRule="auto"/>
        <w:rPr>
          <w:rFonts w:ascii="Times New Roman" w:hAnsi="Times New Roman"/>
          <w:color w:val="000000" w:themeColor="text1"/>
          <w:sz w:val="28"/>
        </w:rPr>
      </w:pP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t xml:space="preserve">5. Система управления </w:t>
      </w:r>
    </w:p>
    <w:p w:rsidR="00885BFB" w:rsidRDefault="000D44A2">
      <w:pPr>
        <w:pStyle w:val="24"/>
        <w:widowControl w:val="0"/>
        <w:jc w:val="center"/>
        <w:rPr>
          <w:rFonts w:ascii="Times New Roman" w:hAnsi="Times New Roman"/>
          <w:color w:val="000000" w:themeColor="text1"/>
          <w:sz w:val="28"/>
        </w:rPr>
      </w:pPr>
      <w:r>
        <w:rPr>
          <w:rFonts w:ascii="Times New Roman" w:hAnsi="Times New Roman"/>
          <w:color w:val="000000" w:themeColor="text1"/>
          <w:sz w:val="28"/>
        </w:rPr>
        <w:lastRenderedPageBreak/>
        <w:t xml:space="preserve">и ресурсное обеспечение реализации Стратегии </w:t>
      </w:r>
    </w:p>
    <w:p w:rsidR="00885BFB" w:rsidRDefault="00885BFB">
      <w:pPr>
        <w:pStyle w:val="2"/>
        <w:widowControl w:val="0"/>
        <w:spacing w:before="0"/>
        <w:rPr>
          <w:color w:val="000000" w:themeColor="text1"/>
          <w:highlight w:val="none"/>
        </w:rPr>
      </w:pPr>
    </w:p>
    <w:p w:rsidR="00885BFB" w:rsidRDefault="000D44A2">
      <w:pPr>
        <w:pStyle w:val="2"/>
        <w:widowControl w:val="0"/>
        <w:spacing w:before="0"/>
        <w:rPr>
          <w:color w:val="000000" w:themeColor="text1"/>
          <w:highlight w:val="none"/>
        </w:rPr>
      </w:pPr>
      <w:r>
        <w:rPr>
          <w:color w:val="000000" w:themeColor="text1"/>
          <w:highlight w:val="none"/>
        </w:rPr>
        <w:t>5.1. Политика в сфере муниципального управления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w:t>
      </w:r>
      <w:r>
        <w:rPr>
          <w:rFonts w:ascii="Times New Roman" w:hAnsi="Times New Roman"/>
          <w:b/>
          <w:color w:val="000000" w:themeColor="text1"/>
          <w:sz w:val="28"/>
        </w:rPr>
        <w:t xml:space="preserve">– </w:t>
      </w:r>
      <w:r>
        <w:rPr>
          <w:rFonts w:ascii="Times New Roman" w:hAnsi="Times New Roman"/>
          <w:color w:val="000000" w:themeColor="text1"/>
          <w:sz w:val="28"/>
        </w:rPr>
        <w:t xml:space="preserve">создание устойчивой системы управления социально-экономическим развитием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Ключевая проблема: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Высокая степень дифференциации социально-экономического положения сельских поселений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недостаточный уровень взаимодействия населения с органами местного самоуправления.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Создание устойчивой системы местного самоуправления, способной эффективно удовлетворять потребности населения за счет сбалансированного развития экономики и активного вовлечения граждан в процессы управления территорией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стимулирование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 развитию территориального общественного самоуправления.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Оценка эффективности деятельности органов местного самоуправления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Участие в областном конкурсе на звание «Лучшее поселение Ростовской области».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Участие в областном конкурсе на звание «Лучшее территориальное общественное самоуправление в Ростовской области».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4. Участие в областном этапе Всероссийского конкурса «Лучшая муниципальная практика».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Организационное обеспечение деятельности комиссии по конкурсному отбору инициативных проектов на территории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информационная и консультационная поддержка в сфере реализации инициативных проектов.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6. Инициативное бюджетирование «Сделаем вместе» – поддержка инициатив жителей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5.2. Кадровая политика в муниципальном управлении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А. Стратегическая цель – повышение эффективности формирования кадрового состава на муниципальной службе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в рамках цифровой трансформации, а также совершенствование имиджа института муниципальной службы.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Б. Ключевые проблемы: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 Недостаточная информационная открытость муниципальной службы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Недостаточные функциональные возможности использования модулей единой цифровой платформы (федеральной государственной информационной системы в области государственной службы) в кадровой работе.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Г. Приоритетные задачи.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 1. Повышение престижа муниципальной службы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организация взаимодействия с образовательными организациями высшего образования в целях популяризации муниципальной службы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повышение открытости и прозрачности муниципальной службы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совершенствование отбора на должности муниципальной службы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Задача 2. Оптимизация и совершенствование кадровых процедур на базе единой цифровой платформы (федеральной государственной информационной системы в области государственной службы):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оптимизация в муниципальных органах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системы подбора кадров, включая механизмы оценки и обратной связи, а также профессионального развития муниципальных служащих в рамках единой цифровой платформы (федеральной государственной информационной системы в области государственной службы);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расширение возможностей взаимодействия с кандидатами на замещение должностей муниципальной службы в цифровой среде;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модернизация системы формирования и ведения электронной базы лиц, включенных в кадровый резерв муниципальных органов.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 Стратегические проектные инициативы:</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Формирование молодежного кадрового резерва посредством создания цифрового ресурса наиболее успешных и мотивированных студентов.</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2. Создание канала «Кадры на муниципальной службе» в мессенджере, интегрированном в государственную цифровую систему России.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3. Создание ИИ-продукта, консультирующего по вопросу поступления на муниципальную службу.</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5.3. Финансовая и бюджетная политика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А. Стратегической целью бюджетной политики </w:t>
      </w:r>
      <w:proofErr w:type="spellStart"/>
      <w:r>
        <w:rPr>
          <w:rFonts w:ascii="Times New Roman" w:hAnsi="Times New Roman"/>
          <w:sz w:val="28"/>
        </w:rPr>
        <w:t>Мясниковского</w:t>
      </w:r>
      <w:proofErr w:type="spellEnd"/>
      <w:r>
        <w:rPr>
          <w:rFonts w:ascii="Times New Roman" w:hAnsi="Times New Roman"/>
          <w:sz w:val="28"/>
        </w:rPr>
        <w:t xml:space="preserve"> района является сбалансированность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и устойчивость бюджетной системы района. Сохранение стабильности бюджетной системы в целях выполнения обязательств перед жителями района, повышение качества жизни, развитие социальной сферы и инфраструктуры - главные приоритеты бюджетной политики </w:t>
      </w:r>
      <w:proofErr w:type="spellStart"/>
      <w:r>
        <w:rPr>
          <w:rFonts w:ascii="Times New Roman" w:hAnsi="Times New Roman"/>
          <w:sz w:val="28"/>
        </w:rPr>
        <w:t>Мясниковского</w:t>
      </w:r>
      <w:proofErr w:type="spellEnd"/>
      <w:r>
        <w:rPr>
          <w:rFonts w:ascii="Times New Roman" w:hAnsi="Times New Roman"/>
          <w:sz w:val="28"/>
        </w:rPr>
        <w:t xml:space="preserve"> района. </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 xml:space="preserve">На среднесрочную перспективу 2026 – 2028 годов основные направления бюджетной и налоговой политики утверждены постановлением Администрации </w:t>
      </w:r>
      <w:proofErr w:type="spellStart"/>
      <w:r>
        <w:rPr>
          <w:rFonts w:ascii="Times New Roman" w:hAnsi="Times New Roman"/>
          <w:sz w:val="28"/>
        </w:rPr>
        <w:t>Мясниковского</w:t>
      </w:r>
      <w:proofErr w:type="spellEnd"/>
      <w:r>
        <w:rPr>
          <w:rFonts w:ascii="Times New Roman" w:hAnsi="Times New Roman"/>
          <w:sz w:val="28"/>
        </w:rPr>
        <w:t xml:space="preserve"> района от 31.10.2025 №1155.</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Достижение целей по обеспечению сбалансированности бюджета района, выравниванию бюджетной обеспеченности сельских поселений, предусмотрено также и муниципальной программой </w:t>
      </w:r>
      <w:proofErr w:type="spellStart"/>
      <w:r>
        <w:rPr>
          <w:rFonts w:ascii="Times New Roman" w:hAnsi="Times New Roman"/>
          <w:sz w:val="28"/>
        </w:rPr>
        <w:t>Мясниковского</w:t>
      </w:r>
      <w:proofErr w:type="spellEnd"/>
      <w:r>
        <w:rPr>
          <w:rFonts w:ascii="Times New Roman" w:hAnsi="Times New Roman"/>
          <w:sz w:val="28"/>
        </w:rPr>
        <w:t xml:space="preserve"> района «Управление муниципальными финансами и создание условий для эффективного управления </w:t>
      </w:r>
      <w:r>
        <w:rPr>
          <w:rFonts w:ascii="Times New Roman" w:hAnsi="Times New Roman"/>
          <w:sz w:val="28"/>
        </w:rPr>
        <w:lastRenderedPageBreak/>
        <w:t xml:space="preserve">муниципальными финансами сельских поселений», утвержденной постановлением Администрации </w:t>
      </w:r>
      <w:proofErr w:type="spellStart"/>
      <w:r>
        <w:rPr>
          <w:rFonts w:ascii="Times New Roman" w:hAnsi="Times New Roman"/>
          <w:sz w:val="28"/>
        </w:rPr>
        <w:t>Мясниковского</w:t>
      </w:r>
      <w:proofErr w:type="spellEnd"/>
      <w:r>
        <w:rPr>
          <w:rFonts w:ascii="Times New Roman" w:hAnsi="Times New Roman"/>
          <w:sz w:val="28"/>
        </w:rPr>
        <w:t xml:space="preserve"> района от 04.12.2018 № 1388.</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Б. Ключевые проблемы:</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1. Возможное замедление темпов роста поступлений по налоговым и неналоговым доходам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в связи с изменениями бюджетного и налогового законодательства.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2. Высокая стоимость рыночных заимствований в связи с повышенным уровнем ключевой ставки Центрального Банка Российской Федерации.</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3. Обеспечение сбалансированности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и бюджетов сельских поселений в условиях сложившейся экономической ситуации.</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В. Ключевые показатели эффективности представлены в приложении № 3.</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Г. Приоритетные задачи. </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Задача 1. Проведение эффективной налоговой политики и политики в области доходов:</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обеспечение устойчивой положительной динамики поступлений по налоговым и неналоговым доходам.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Задача 2. Обеспечение повышения качества управления бюджетным процессом: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реализация управленческой и организационной деятельности аппарата управления в целях повышения эффективности исполнения муниципальных функций;</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качественное и своевременное исполнение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Задача 3. Соответствие объема муниципального долга </w:t>
      </w:r>
      <w:proofErr w:type="spellStart"/>
      <w:r>
        <w:rPr>
          <w:rFonts w:ascii="Times New Roman" w:hAnsi="Times New Roman"/>
          <w:sz w:val="28"/>
        </w:rPr>
        <w:t>Мясниковского</w:t>
      </w:r>
      <w:proofErr w:type="spellEnd"/>
      <w:r>
        <w:rPr>
          <w:rFonts w:ascii="Times New Roman" w:hAnsi="Times New Roman"/>
          <w:sz w:val="28"/>
        </w:rPr>
        <w:t xml:space="preserve"> района и расходов на его обслуживание ограничениям, установленным бюджетным законодательством: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проведение единой политики муниципальных заимствований </w:t>
      </w:r>
      <w:proofErr w:type="spellStart"/>
      <w:r>
        <w:rPr>
          <w:rFonts w:ascii="Times New Roman" w:hAnsi="Times New Roman"/>
          <w:sz w:val="28"/>
        </w:rPr>
        <w:t>Мясниковского</w:t>
      </w:r>
      <w:proofErr w:type="spellEnd"/>
      <w:r>
        <w:rPr>
          <w:rFonts w:ascii="Times New Roman" w:hAnsi="Times New Roman"/>
          <w:sz w:val="28"/>
        </w:rPr>
        <w:t xml:space="preserve"> района, обеспечение соответствия уровня муниципального долга </w:t>
      </w:r>
      <w:proofErr w:type="spellStart"/>
      <w:r>
        <w:rPr>
          <w:rFonts w:ascii="Times New Roman" w:hAnsi="Times New Roman"/>
          <w:sz w:val="28"/>
        </w:rPr>
        <w:t>Мясниковского</w:t>
      </w:r>
      <w:proofErr w:type="spellEnd"/>
      <w:r>
        <w:rPr>
          <w:rFonts w:ascii="Times New Roman" w:hAnsi="Times New Roman"/>
          <w:sz w:val="28"/>
        </w:rPr>
        <w:t xml:space="preserve"> района требованиям бюджетного законодательства.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Задача 4. Повышение бюджетной обеспеченности сельских поселений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создание условий для устойчивого исполнения бюджетов сельских поселений в результате обеспечения минимально гарантированного уровня бюджетной обеспеченности сельских поселений.</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Задача 5. Содействие сбалансированности местных бюджетов сельских поселений района: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Содействие сбалансированности бюджетов сельских поселений, обеспечение контроля за планированием и исполнением бюджетов сельских поселений, оказание методологической помощи органам местного самоуправления сельских поселений по бюджетно-финансовым вопросам.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Задача 6.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lastRenderedPageBreak/>
        <w:t xml:space="preserve">пресечение нарушений в финансово-бюджетной сфере,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proofErr w:type="spellStart"/>
      <w:r>
        <w:rPr>
          <w:rFonts w:ascii="Times New Roman" w:hAnsi="Times New Roman"/>
          <w:sz w:val="28"/>
        </w:rPr>
        <w:t>Мясниковского</w:t>
      </w:r>
      <w:proofErr w:type="spellEnd"/>
      <w:r>
        <w:rPr>
          <w:rFonts w:ascii="Times New Roman" w:hAnsi="Times New Roman"/>
          <w:sz w:val="28"/>
        </w:rPr>
        <w:t xml:space="preserve"> района и принятие мер по недопущению их в дальнейшем;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обеспечение использования средств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в соответствии с условиями, целями и порядком, установленными при их предоставлении в соответствии с действующим законодательством.</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1. Отмена неэффективных налоговых льгот.</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2. Повышение эффективности использования муниципального имущества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Приоритизация</w:t>
      </w:r>
      <w:proofErr w:type="spellEnd"/>
      <w:r>
        <w:rPr>
          <w:rFonts w:ascii="Times New Roman" w:hAnsi="Times New Roman"/>
          <w:sz w:val="28"/>
        </w:rPr>
        <w:t xml:space="preserve"> расходов как инструмент консолидации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w:t>
      </w:r>
    </w:p>
    <w:p w:rsidR="00885BFB" w:rsidRDefault="000D44A2">
      <w:pPr>
        <w:spacing w:after="0" w:line="240" w:lineRule="auto"/>
        <w:ind w:firstLine="709"/>
        <w:jc w:val="both"/>
        <w:rPr>
          <w:rFonts w:ascii="Times New Roman" w:hAnsi="Times New Roman"/>
          <w:sz w:val="28"/>
        </w:rPr>
      </w:pPr>
      <w:r>
        <w:rPr>
          <w:rFonts w:ascii="Times New Roman" w:hAnsi="Times New Roman"/>
          <w:sz w:val="28"/>
        </w:rPr>
        <w:t>4. Повышение эффективности межбюджетных отношений с муниципальными образованиями</w:t>
      </w:r>
    </w:p>
    <w:p w:rsidR="00885BFB" w:rsidRDefault="00885BFB">
      <w:pPr>
        <w:spacing w:after="0" w:line="240" w:lineRule="auto"/>
        <w:rPr>
          <w:rFonts w:ascii="Times New Roman" w:hAnsi="Times New Roman"/>
          <w:color w:val="000000" w:themeColor="text1"/>
          <w:sz w:val="28"/>
        </w:rPr>
      </w:pP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5.4. Ресурсы и инструменты</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Для обеспечения реализации Стратегии будут задействованы бюджетные и внебюджетные финансовые ресурсы.</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 xml:space="preserve">Оценка располагаемого объема бюджетных ресурсов в 2026 –2030 годах произведена на основе бюджетного прогноза </w:t>
      </w:r>
      <w:proofErr w:type="spellStart"/>
      <w:r>
        <w:rPr>
          <w:rFonts w:ascii="Times New Roman" w:hAnsi="Times New Roman"/>
          <w:sz w:val="28"/>
        </w:rPr>
        <w:t>Мясниковского</w:t>
      </w:r>
      <w:proofErr w:type="spellEnd"/>
      <w:r>
        <w:rPr>
          <w:rFonts w:ascii="Times New Roman" w:hAnsi="Times New Roman"/>
          <w:sz w:val="28"/>
        </w:rPr>
        <w:t xml:space="preserve"> района  на период 2023 – 2036 годов, в котором параметры </w:t>
      </w:r>
      <w:bookmarkStart w:id="3" w:name="_Hlk223704482"/>
      <w:r>
        <w:rPr>
          <w:rFonts w:ascii="Times New Roman" w:hAnsi="Times New Roman"/>
          <w:sz w:val="28"/>
        </w:rPr>
        <w:t xml:space="preserve">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и консолидированного</w:t>
      </w:r>
      <w:bookmarkStart w:id="4" w:name="_Hlk223704448"/>
      <w:r>
        <w:rPr>
          <w:rFonts w:ascii="Times New Roman" w:hAnsi="Times New Roman"/>
          <w:sz w:val="28"/>
        </w:rPr>
        <w:t xml:space="preserve">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w:t>
      </w:r>
      <w:bookmarkEnd w:id="3"/>
      <w:bookmarkEnd w:id="4"/>
      <w:r>
        <w:rPr>
          <w:rFonts w:ascii="Times New Roman" w:hAnsi="Times New Roman"/>
          <w:sz w:val="28"/>
        </w:rPr>
        <w:t xml:space="preserve">на период 2026 – 2028 годов приведены в соответствие с показателями решения Собрания депутатов </w:t>
      </w:r>
      <w:proofErr w:type="spellStart"/>
      <w:r>
        <w:rPr>
          <w:rFonts w:ascii="Times New Roman" w:hAnsi="Times New Roman"/>
          <w:sz w:val="28"/>
        </w:rPr>
        <w:t>Мясниковского</w:t>
      </w:r>
      <w:proofErr w:type="spellEnd"/>
      <w:r>
        <w:rPr>
          <w:rFonts w:ascii="Times New Roman" w:hAnsi="Times New Roman"/>
          <w:sz w:val="28"/>
        </w:rPr>
        <w:t xml:space="preserve"> района от 26.12.2025 № 233 «О бюджете </w:t>
      </w:r>
      <w:proofErr w:type="spellStart"/>
      <w:r>
        <w:rPr>
          <w:rFonts w:ascii="Times New Roman" w:hAnsi="Times New Roman"/>
          <w:sz w:val="28"/>
        </w:rPr>
        <w:t>Мясниковского</w:t>
      </w:r>
      <w:proofErr w:type="spellEnd"/>
      <w:r>
        <w:rPr>
          <w:rFonts w:ascii="Times New Roman" w:hAnsi="Times New Roman"/>
          <w:sz w:val="28"/>
        </w:rPr>
        <w:t xml:space="preserve"> района на 2026 год и на плановый период 2027 и 2028 годов»</w:t>
      </w:r>
    </w:p>
    <w:p w:rsidR="00885BFB" w:rsidRDefault="000D44A2">
      <w:pPr>
        <w:widowControl w:val="0"/>
        <w:spacing w:after="0" w:line="228" w:lineRule="auto"/>
        <w:ind w:firstLine="709"/>
        <w:jc w:val="both"/>
        <w:rPr>
          <w:rFonts w:ascii="Times New Roman" w:hAnsi="Times New Roman"/>
          <w:sz w:val="28"/>
        </w:rPr>
      </w:pPr>
      <w:r>
        <w:rPr>
          <w:rFonts w:ascii="Times New Roman" w:hAnsi="Times New Roman"/>
          <w:sz w:val="28"/>
        </w:rPr>
        <w:t xml:space="preserve">Оценка финансовых ресурсов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и консолидированного бюджета </w:t>
      </w:r>
      <w:proofErr w:type="spellStart"/>
      <w:r>
        <w:rPr>
          <w:rFonts w:ascii="Times New Roman" w:hAnsi="Times New Roman"/>
          <w:sz w:val="28"/>
        </w:rPr>
        <w:t>Мясниковского</w:t>
      </w:r>
      <w:proofErr w:type="spellEnd"/>
      <w:r>
        <w:rPr>
          <w:rFonts w:ascii="Times New Roman" w:hAnsi="Times New Roman"/>
          <w:sz w:val="28"/>
        </w:rPr>
        <w:t xml:space="preserve"> района сформирована с учетом прогноза поступлений налоговых и неналоговых доходов по главным администраторам доходов бюджета и прогноза поступлений налоговых и неналоговых доходов в бюджеты сельских поселений, а также с учетом безвозмездных поступлений из областного бюджета.</w:t>
      </w:r>
    </w:p>
    <w:p w:rsidR="00885BFB" w:rsidRDefault="000D44A2">
      <w:pPr>
        <w:widowControl w:val="0"/>
        <w:spacing w:after="0" w:line="228" w:lineRule="auto"/>
        <w:ind w:firstLine="709"/>
        <w:jc w:val="both"/>
        <w:rPr>
          <w:rFonts w:ascii="Times New Roman" w:hAnsi="Times New Roman"/>
          <w:sz w:val="28"/>
        </w:rPr>
      </w:pPr>
      <w:r>
        <w:rPr>
          <w:rFonts w:ascii="Times New Roman" w:hAnsi="Times New Roman"/>
          <w:sz w:val="28"/>
        </w:rPr>
        <w:t xml:space="preserve">В соответствии с основными направлениями бюджетной и налоговой политики </w:t>
      </w:r>
      <w:proofErr w:type="spellStart"/>
      <w:r>
        <w:rPr>
          <w:rFonts w:ascii="Times New Roman" w:hAnsi="Times New Roman"/>
          <w:sz w:val="28"/>
        </w:rPr>
        <w:t>Мясниковского</w:t>
      </w:r>
      <w:proofErr w:type="spellEnd"/>
      <w:r>
        <w:rPr>
          <w:rFonts w:ascii="Times New Roman" w:hAnsi="Times New Roman"/>
          <w:sz w:val="28"/>
        </w:rPr>
        <w:t xml:space="preserve"> района в целях расширения налоговой базы и увеличения налогового потенциала района планируется проведение мероприятий по повышению инвестиционной активности, стимулированию развития малого и среднего предпринимательства, созданию условий справедливой конкурентной среды, совершенствованию и оптимизации системы администрирования, а также проведение оценки эффективности налоговых мер поддержки.</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 xml:space="preserve">Прогноз безвозмездных поступлений из областного бюджета соответствует объему распределяемых бюджету </w:t>
      </w:r>
      <w:proofErr w:type="spellStart"/>
      <w:r>
        <w:rPr>
          <w:rFonts w:ascii="Times New Roman" w:hAnsi="Times New Roman"/>
          <w:sz w:val="28"/>
        </w:rPr>
        <w:t>Мясниковского</w:t>
      </w:r>
      <w:proofErr w:type="spellEnd"/>
      <w:r>
        <w:rPr>
          <w:rFonts w:ascii="Times New Roman" w:hAnsi="Times New Roman"/>
          <w:sz w:val="28"/>
        </w:rPr>
        <w:t xml:space="preserve"> района межбюджетных трансфертов с учетом правил (методик) их предоставления.</w:t>
      </w:r>
    </w:p>
    <w:p w:rsidR="00885BFB" w:rsidRDefault="000D44A2">
      <w:pPr>
        <w:widowControl w:val="0"/>
        <w:spacing w:after="0" w:line="240" w:lineRule="auto"/>
        <w:ind w:firstLine="709"/>
        <w:jc w:val="both"/>
        <w:rPr>
          <w:rFonts w:ascii="Times New Roman" w:hAnsi="Times New Roman"/>
          <w:sz w:val="28"/>
        </w:rPr>
      </w:pPr>
      <w:r>
        <w:rPr>
          <w:rFonts w:ascii="Times New Roman" w:hAnsi="Times New Roman"/>
          <w:sz w:val="28"/>
        </w:rPr>
        <w:t xml:space="preserve">Дотации на выравнивание бюджетной обеспеченности планируются с учетом объема ежегодной индексации на уровень инфляции, что соответствует </w:t>
      </w:r>
      <w:r>
        <w:rPr>
          <w:rFonts w:ascii="Times New Roman" w:hAnsi="Times New Roman"/>
          <w:sz w:val="28"/>
        </w:rPr>
        <w:lastRenderedPageBreak/>
        <w:t>подходам на областном уровне.</w:t>
      </w:r>
    </w:p>
    <w:p w:rsidR="00885BFB" w:rsidRDefault="000D44A2">
      <w:pPr>
        <w:widowControl w:val="0"/>
        <w:spacing w:after="0" w:line="228" w:lineRule="auto"/>
        <w:ind w:firstLine="709"/>
        <w:jc w:val="both"/>
        <w:rPr>
          <w:rFonts w:ascii="Times New Roman" w:hAnsi="Times New Roman"/>
          <w:sz w:val="28"/>
        </w:rPr>
      </w:pPr>
      <w:r>
        <w:rPr>
          <w:rFonts w:ascii="Times New Roman" w:hAnsi="Times New Roman"/>
          <w:sz w:val="28"/>
        </w:rPr>
        <w:t>Объемы целевых межбюджетных трансфертов с 2029 по 2030 год прогнозируются на уровне второго года планового периода утвержденного бюджета на 2026 – 2028 годы.</w:t>
      </w:r>
    </w:p>
    <w:p w:rsidR="00885BFB" w:rsidRDefault="000D44A2">
      <w:pPr>
        <w:widowControl w:val="0"/>
        <w:spacing w:after="0" w:line="228" w:lineRule="auto"/>
        <w:ind w:firstLine="709"/>
        <w:jc w:val="both"/>
        <w:rPr>
          <w:rFonts w:ascii="Times New Roman" w:hAnsi="Times New Roman"/>
          <w:sz w:val="28"/>
        </w:rPr>
      </w:pPr>
      <w:r>
        <w:rPr>
          <w:rFonts w:ascii="Times New Roman" w:hAnsi="Times New Roman"/>
          <w:sz w:val="28"/>
        </w:rPr>
        <w:t xml:space="preserve">Общий объем расходов консолидированного бюджета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Pr>
          <w:rFonts w:ascii="Times New Roman" w:hAnsi="Times New Roman"/>
          <w:sz w:val="28"/>
        </w:rPr>
        <w:t xml:space="preserve"> в 2026 – 2030 годах планируется на уровне 19,85 млрд рублей. Приоритетным направлением расходов является реализация национальных проектов, ресурсное обеспечение которых предусмотрено в рамках реализации муниципальных программ</w:t>
      </w:r>
      <w:r>
        <w:rPr>
          <w:rFonts w:ascii="Times New Roman" w:hAnsi="Times New Roman"/>
          <w:sz w:val="24"/>
        </w:rPr>
        <w:t xml:space="preserve"> </w:t>
      </w:r>
      <w:proofErr w:type="spellStart"/>
      <w:r>
        <w:rPr>
          <w:rFonts w:ascii="Times New Roman" w:hAnsi="Times New Roman"/>
          <w:sz w:val="28"/>
          <w:szCs w:val="28"/>
        </w:rPr>
        <w:t>Мясниковского</w:t>
      </w:r>
      <w:proofErr w:type="spellEnd"/>
      <w:r>
        <w:rPr>
          <w:rFonts w:ascii="Times New Roman" w:hAnsi="Times New Roman"/>
          <w:sz w:val="28"/>
          <w:szCs w:val="28"/>
        </w:rPr>
        <w:t xml:space="preserve"> района</w:t>
      </w:r>
      <w:r>
        <w:rPr>
          <w:rFonts w:ascii="Times New Roman" w:hAnsi="Times New Roman"/>
          <w:sz w:val="28"/>
        </w:rPr>
        <w:t>.</w:t>
      </w:r>
    </w:p>
    <w:p w:rsidR="00885BFB" w:rsidRDefault="000D44A2">
      <w:pPr>
        <w:widowControl w:val="0"/>
        <w:spacing w:after="0" w:line="228" w:lineRule="auto"/>
        <w:ind w:firstLine="709"/>
        <w:jc w:val="both"/>
        <w:rPr>
          <w:rFonts w:ascii="Times New Roman" w:hAnsi="Times New Roman"/>
          <w:sz w:val="28"/>
        </w:rPr>
      </w:pPr>
      <w:r>
        <w:rPr>
          <w:rFonts w:ascii="Times New Roman" w:hAnsi="Times New Roman"/>
          <w:sz w:val="28"/>
        </w:rPr>
        <w:t xml:space="preserve">Оценка финансовых ресурсов для реализации Стратегии по этапам представлена в таблице № 6. </w:t>
      </w:r>
    </w:p>
    <w:p w:rsidR="00885BFB" w:rsidRDefault="000D44A2">
      <w:pPr>
        <w:widowControl w:val="0"/>
        <w:spacing w:after="0" w:line="228" w:lineRule="auto"/>
        <w:ind w:firstLine="709"/>
        <w:jc w:val="both"/>
        <w:rPr>
          <w:rFonts w:ascii="Times New Roman" w:hAnsi="Times New Roman"/>
          <w:color w:val="auto"/>
          <w:sz w:val="28"/>
        </w:rPr>
      </w:pPr>
      <w:r>
        <w:rPr>
          <w:rFonts w:ascii="Times New Roman" w:hAnsi="Times New Roman"/>
          <w:color w:val="auto"/>
          <w:sz w:val="28"/>
        </w:rPr>
        <w:t xml:space="preserve">Общий объем частных инвестиций в основной капитал в 2025 – 2030 годах, по оценке, </w:t>
      </w:r>
      <w:r>
        <w:rPr>
          <w:rFonts w:ascii="Times New Roman" w:hAnsi="Times New Roman"/>
          <w:color w:val="auto"/>
          <w:sz w:val="28"/>
          <w:szCs w:val="28"/>
        </w:rPr>
        <w:t>составит 126 809,1 млн рублей</w:t>
      </w:r>
      <w:r>
        <w:rPr>
          <w:rFonts w:ascii="Times New Roman" w:hAnsi="Times New Roman"/>
          <w:color w:val="auto"/>
          <w:sz w:val="28"/>
        </w:rPr>
        <w:t>.</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 xml:space="preserve">Основные инструменты реализации Стратегии – документы стратегического планирования, разрабатываемые в рамках планирования </w:t>
      </w:r>
      <w:r>
        <w:rPr>
          <w:color w:val="auto"/>
        </w:rPr>
        <w:br/>
      </w:r>
      <w:r>
        <w:rPr>
          <w:rFonts w:ascii="Times New Roman" w:hAnsi="Times New Roman"/>
          <w:color w:val="auto"/>
          <w:sz w:val="28"/>
        </w:rPr>
        <w:t xml:space="preserve">и программирования, определены Федеральным законом от 28.06.2014 </w:t>
      </w:r>
      <w:r>
        <w:rPr>
          <w:color w:val="auto"/>
        </w:rPr>
        <w:br/>
      </w:r>
      <w:r>
        <w:rPr>
          <w:rFonts w:ascii="Times New Roman" w:hAnsi="Times New Roman"/>
          <w:color w:val="auto"/>
          <w:sz w:val="28"/>
        </w:rPr>
        <w:t>№ 172-ФЗ и Областным законом Ростовской области от 20.10.2015 № 416-ЗС:</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1. План мероприятий по реализации Стратегии социально-экономического развития Ростовской области (далее – План мероприятий).</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 xml:space="preserve">2. Муниципальные программы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 xml:space="preserve">3. Схема территориального планирования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w:t>
      </w:r>
    </w:p>
    <w:p w:rsidR="00885BFB" w:rsidRDefault="00885BFB">
      <w:pPr>
        <w:widowControl w:val="0"/>
        <w:spacing w:after="0" w:line="240" w:lineRule="auto"/>
        <w:ind w:firstLine="709"/>
        <w:jc w:val="right"/>
        <w:rPr>
          <w:rFonts w:ascii="Times New Roman" w:hAnsi="Times New Roman"/>
          <w:color w:val="auto"/>
          <w:sz w:val="28"/>
        </w:rPr>
      </w:pPr>
    </w:p>
    <w:p w:rsidR="00885BFB" w:rsidRDefault="000D44A2">
      <w:pPr>
        <w:widowControl w:val="0"/>
        <w:spacing w:after="0" w:line="264" w:lineRule="auto"/>
        <w:ind w:firstLine="709"/>
        <w:jc w:val="right"/>
        <w:rPr>
          <w:rFonts w:ascii="Times New Roman" w:hAnsi="Times New Roman"/>
          <w:color w:val="auto"/>
          <w:sz w:val="28"/>
        </w:rPr>
      </w:pPr>
      <w:r>
        <w:rPr>
          <w:rFonts w:ascii="Times New Roman" w:hAnsi="Times New Roman"/>
          <w:color w:val="auto"/>
          <w:sz w:val="28"/>
        </w:rPr>
        <w:t>Таблица № 6</w:t>
      </w:r>
    </w:p>
    <w:p w:rsidR="00885BFB" w:rsidRDefault="00885BFB">
      <w:pPr>
        <w:widowControl w:val="0"/>
        <w:spacing w:after="0" w:line="264" w:lineRule="auto"/>
        <w:jc w:val="center"/>
        <w:rPr>
          <w:rFonts w:ascii="Times New Roman" w:hAnsi="Times New Roman"/>
          <w:color w:val="auto"/>
          <w:sz w:val="28"/>
        </w:rPr>
      </w:pPr>
    </w:p>
    <w:p w:rsidR="00885BFB" w:rsidRDefault="000D44A2">
      <w:pPr>
        <w:widowControl w:val="0"/>
        <w:spacing w:after="0" w:line="264" w:lineRule="auto"/>
        <w:jc w:val="center"/>
        <w:rPr>
          <w:rFonts w:ascii="Times New Roman" w:hAnsi="Times New Roman"/>
          <w:color w:val="auto"/>
          <w:sz w:val="28"/>
        </w:rPr>
      </w:pPr>
      <w:r>
        <w:rPr>
          <w:rFonts w:ascii="Times New Roman" w:hAnsi="Times New Roman"/>
          <w:color w:val="auto"/>
          <w:sz w:val="28"/>
        </w:rPr>
        <w:t>Оценка финансовых ресурсов</w:t>
      </w:r>
    </w:p>
    <w:p w:rsidR="00885BFB" w:rsidRDefault="000D44A2">
      <w:pPr>
        <w:widowControl w:val="0"/>
        <w:spacing w:after="0" w:line="264" w:lineRule="auto"/>
        <w:jc w:val="center"/>
        <w:rPr>
          <w:rFonts w:ascii="Times New Roman" w:hAnsi="Times New Roman"/>
          <w:color w:val="auto"/>
          <w:sz w:val="28"/>
        </w:rPr>
      </w:pPr>
      <w:r>
        <w:rPr>
          <w:rFonts w:ascii="Times New Roman" w:hAnsi="Times New Roman"/>
          <w:color w:val="auto"/>
          <w:sz w:val="28"/>
        </w:rPr>
        <w:t>для реализации Стратегии по этапам</w:t>
      </w:r>
    </w:p>
    <w:p w:rsidR="00885BFB" w:rsidRDefault="000D44A2">
      <w:pPr>
        <w:widowControl w:val="0"/>
        <w:spacing w:after="0" w:line="264" w:lineRule="auto"/>
        <w:jc w:val="right"/>
        <w:rPr>
          <w:rFonts w:ascii="Times New Roman" w:hAnsi="Times New Roman"/>
          <w:color w:val="auto"/>
          <w:sz w:val="28"/>
        </w:rPr>
      </w:pPr>
      <w:r>
        <w:rPr>
          <w:rFonts w:ascii="Times New Roman" w:hAnsi="Times New Roman"/>
          <w:color w:val="auto"/>
          <w:sz w:val="28"/>
        </w:rPr>
        <w:t>(млн рублей)</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063"/>
        <w:gridCol w:w="1859"/>
        <w:gridCol w:w="1858"/>
        <w:gridCol w:w="1858"/>
      </w:tblGrid>
      <w:tr w:rsidR="00885BFB">
        <w:trPr>
          <w:tblHeader/>
        </w:trPr>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Наименование параметра</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2026 – 2028 годы</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2029 – 2030 годы</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Итого 2026 – 2030 годы</w:t>
            </w:r>
          </w:p>
        </w:tc>
      </w:tr>
    </w:tbl>
    <w:p w:rsidR="00885BFB" w:rsidRDefault="00885BFB">
      <w:pPr>
        <w:spacing w:after="0" w:line="264" w:lineRule="auto"/>
        <w:rPr>
          <w:rFonts w:ascii="Times New Roman" w:hAnsi="Times New Roman"/>
          <w:color w:val="auto"/>
          <w:sz w:val="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063"/>
        <w:gridCol w:w="1859"/>
        <w:gridCol w:w="1858"/>
        <w:gridCol w:w="1858"/>
      </w:tblGrid>
      <w:tr w:rsidR="00885BFB">
        <w:trPr>
          <w:tblHeader/>
        </w:trPr>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2</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3</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4</w:t>
            </w: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 xml:space="preserve">Доходы консолидированного бюджета </w:t>
            </w:r>
            <w:proofErr w:type="spellStart"/>
            <w:r>
              <w:rPr>
                <w:rFonts w:ascii="Times New Roman" w:hAnsi="Times New Roman"/>
                <w:color w:val="auto"/>
                <w:sz w:val="24"/>
              </w:rPr>
              <w:t>Мясниковского</w:t>
            </w:r>
            <w:proofErr w:type="spellEnd"/>
            <w:r>
              <w:rPr>
                <w:rFonts w:ascii="Times New Roman" w:hAnsi="Times New Roman"/>
                <w:color w:val="auto"/>
                <w:sz w:val="24"/>
              </w:rPr>
              <w:t xml:space="preserve"> района</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11 870,1</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7 984,3</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19 854,4</w:t>
            </w:r>
          </w:p>
          <w:p w:rsidR="00885BFB" w:rsidRDefault="00885BFB">
            <w:pPr>
              <w:widowControl w:val="0"/>
              <w:spacing w:after="0" w:line="264" w:lineRule="auto"/>
              <w:jc w:val="center"/>
              <w:rPr>
                <w:rFonts w:ascii="Times New Roman" w:hAnsi="Times New Roman"/>
                <w:color w:val="auto"/>
                <w:sz w:val="24"/>
              </w:rPr>
            </w:pP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 xml:space="preserve">налоговые и неналоговые доходы консолидированного бюджета </w:t>
            </w:r>
            <w:proofErr w:type="spellStart"/>
            <w:r>
              <w:rPr>
                <w:rFonts w:ascii="Times New Roman" w:hAnsi="Times New Roman"/>
                <w:color w:val="auto"/>
                <w:sz w:val="24"/>
              </w:rPr>
              <w:t>Мясниковского</w:t>
            </w:r>
            <w:proofErr w:type="spellEnd"/>
            <w:r>
              <w:rPr>
                <w:rFonts w:ascii="Times New Roman" w:hAnsi="Times New Roman"/>
                <w:color w:val="auto"/>
                <w:sz w:val="24"/>
              </w:rPr>
              <w:t xml:space="preserve"> района</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4 200,9</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3 090,2</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7 291,1</w:t>
            </w:r>
          </w:p>
          <w:p w:rsidR="00885BFB" w:rsidRDefault="00885BFB">
            <w:pPr>
              <w:widowControl w:val="0"/>
              <w:spacing w:after="0" w:line="264" w:lineRule="auto"/>
              <w:jc w:val="center"/>
              <w:rPr>
                <w:rFonts w:ascii="Times New Roman" w:hAnsi="Times New Roman"/>
                <w:color w:val="auto"/>
                <w:sz w:val="24"/>
              </w:rPr>
            </w:pP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 xml:space="preserve">безвозмездные поступления консолидированного бюджета </w:t>
            </w:r>
            <w:proofErr w:type="spellStart"/>
            <w:r>
              <w:rPr>
                <w:rFonts w:ascii="Times New Roman" w:hAnsi="Times New Roman"/>
                <w:color w:val="auto"/>
                <w:sz w:val="24"/>
              </w:rPr>
              <w:t>Мясниковского</w:t>
            </w:r>
            <w:proofErr w:type="spellEnd"/>
            <w:r>
              <w:rPr>
                <w:rFonts w:ascii="Times New Roman" w:hAnsi="Times New Roman"/>
                <w:color w:val="auto"/>
                <w:sz w:val="24"/>
              </w:rPr>
              <w:t xml:space="preserve"> района</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7 669,2</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4 894,1</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12 563,3</w:t>
            </w:r>
          </w:p>
          <w:p w:rsidR="00885BFB" w:rsidRDefault="00885BFB">
            <w:pPr>
              <w:widowControl w:val="0"/>
              <w:spacing w:after="0" w:line="264" w:lineRule="auto"/>
              <w:jc w:val="center"/>
              <w:rPr>
                <w:rFonts w:ascii="Times New Roman" w:hAnsi="Times New Roman"/>
                <w:color w:val="auto"/>
                <w:sz w:val="24"/>
              </w:rPr>
            </w:pP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 xml:space="preserve">Расходы консолидированного бюджета </w:t>
            </w:r>
            <w:proofErr w:type="spellStart"/>
            <w:r>
              <w:rPr>
                <w:rFonts w:ascii="Times New Roman" w:hAnsi="Times New Roman"/>
                <w:color w:val="auto"/>
                <w:sz w:val="24"/>
              </w:rPr>
              <w:t>Мясниковского</w:t>
            </w:r>
            <w:proofErr w:type="spellEnd"/>
            <w:r>
              <w:rPr>
                <w:rFonts w:ascii="Times New Roman" w:hAnsi="Times New Roman"/>
                <w:color w:val="auto"/>
                <w:sz w:val="24"/>
              </w:rPr>
              <w:t xml:space="preserve"> района</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11 870,1</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7 984,3</w:t>
            </w:r>
          </w:p>
          <w:p w:rsidR="00885BFB" w:rsidRDefault="00885BFB">
            <w:pPr>
              <w:widowControl w:val="0"/>
              <w:spacing w:after="0" w:line="264" w:lineRule="auto"/>
              <w:jc w:val="center"/>
              <w:rPr>
                <w:rFonts w:ascii="Times New Roman" w:hAnsi="Times New Roman"/>
                <w:color w:val="auto"/>
                <w:sz w:val="24"/>
              </w:rPr>
            </w:pP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19 854,4</w:t>
            </w:r>
          </w:p>
          <w:p w:rsidR="00885BFB" w:rsidRDefault="00885BFB">
            <w:pPr>
              <w:widowControl w:val="0"/>
              <w:spacing w:after="0" w:line="264" w:lineRule="auto"/>
              <w:jc w:val="center"/>
              <w:rPr>
                <w:rFonts w:ascii="Times New Roman" w:hAnsi="Times New Roman"/>
                <w:color w:val="auto"/>
                <w:sz w:val="24"/>
              </w:rPr>
            </w:pP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 xml:space="preserve">Инвестиции в основной капитал </w:t>
            </w:r>
          </w:p>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за счет всех источников финансирования</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78 469,5</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60 787</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139 256,5</w:t>
            </w:r>
          </w:p>
        </w:tc>
      </w:tr>
      <w:tr w:rsidR="00885BFB">
        <w:tc>
          <w:tcPr>
            <w:tcW w:w="40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rPr>
                <w:rFonts w:ascii="Times New Roman" w:hAnsi="Times New Roman"/>
                <w:color w:val="auto"/>
                <w:sz w:val="24"/>
              </w:rPr>
            </w:pPr>
            <w:r>
              <w:rPr>
                <w:rFonts w:ascii="Times New Roman" w:hAnsi="Times New Roman"/>
                <w:color w:val="auto"/>
                <w:sz w:val="24"/>
              </w:rPr>
              <w:t>Инвестиции в основной капитал, частные</w:t>
            </w:r>
          </w:p>
        </w:tc>
        <w:tc>
          <w:tcPr>
            <w:tcW w:w="1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70 643,8</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56 165,3</w:t>
            </w:r>
          </w:p>
        </w:tc>
        <w:tc>
          <w:tcPr>
            <w:tcW w:w="18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5BFB" w:rsidRDefault="000D44A2">
            <w:pPr>
              <w:widowControl w:val="0"/>
              <w:spacing w:after="0" w:line="264" w:lineRule="auto"/>
              <w:jc w:val="center"/>
              <w:rPr>
                <w:rFonts w:ascii="Times New Roman" w:hAnsi="Times New Roman"/>
                <w:color w:val="auto"/>
                <w:sz w:val="24"/>
              </w:rPr>
            </w:pPr>
            <w:r>
              <w:rPr>
                <w:rFonts w:ascii="Times New Roman" w:hAnsi="Times New Roman"/>
                <w:color w:val="auto"/>
                <w:sz w:val="24"/>
              </w:rPr>
              <w:t>126 809,1</w:t>
            </w:r>
          </w:p>
        </w:tc>
      </w:tr>
    </w:tbl>
    <w:p w:rsidR="00885BFB" w:rsidRDefault="00885BFB">
      <w:pPr>
        <w:widowControl w:val="0"/>
        <w:spacing w:after="0" w:line="264" w:lineRule="auto"/>
        <w:ind w:firstLine="709"/>
        <w:jc w:val="both"/>
        <w:rPr>
          <w:rFonts w:ascii="Times New Roman" w:hAnsi="Times New Roman"/>
          <w:color w:val="auto"/>
          <w:sz w:val="28"/>
        </w:rPr>
      </w:pPr>
    </w:p>
    <w:p w:rsidR="00885BFB" w:rsidRDefault="000D44A2">
      <w:pPr>
        <w:widowControl w:val="0"/>
        <w:spacing w:after="0" w:line="264" w:lineRule="auto"/>
        <w:ind w:firstLine="709"/>
        <w:jc w:val="both"/>
        <w:rPr>
          <w:rFonts w:ascii="Times New Roman" w:hAnsi="Times New Roman"/>
          <w:color w:val="auto"/>
          <w:sz w:val="28"/>
        </w:rPr>
      </w:pPr>
      <w:r>
        <w:rPr>
          <w:rFonts w:ascii="Times New Roman" w:hAnsi="Times New Roman"/>
          <w:color w:val="auto"/>
          <w:sz w:val="28"/>
        </w:rPr>
        <w:t xml:space="preserve">Финансовые риски в оценке финансовых ресурсов для реализации Стратегии могут определяться с учетом существенных изменений социально-экономического развития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 xml:space="preserve"> в связи с влиянием геополитических факторов на развитие экономики Российской Федерации </w:t>
      </w:r>
      <w:r>
        <w:rPr>
          <w:color w:val="auto"/>
        </w:rPr>
        <w:br/>
      </w:r>
      <w:r>
        <w:rPr>
          <w:rFonts w:ascii="Times New Roman" w:hAnsi="Times New Roman"/>
          <w:color w:val="auto"/>
          <w:sz w:val="28"/>
        </w:rPr>
        <w:t xml:space="preserve">в целом, а также с учетом изменений в законодательстве о налогах и сборах Российской Федерации и Ростовской области и бюджетном законодательстве Российской Федерации. В целях нивелирования возможных рисков основными направлениями бюджетной и налоговой политики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 xml:space="preserve"> предусмотрены меры, направленные на </w:t>
      </w:r>
      <w:proofErr w:type="spellStart"/>
      <w:r>
        <w:rPr>
          <w:rFonts w:ascii="Times New Roman" w:hAnsi="Times New Roman"/>
          <w:color w:val="auto"/>
          <w:sz w:val="28"/>
        </w:rPr>
        <w:t>приоритизацию</w:t>
      </w:r>
      <w:proofErr w:type="spellEnd"/>
      <w:r>
        <w:rPr>
          <w:rFonts w:ascii="Times New Roman" w:hAnsi="Times New Roman"/>
          <w:color w:val="auto"/>
          <w:sz w:val="28"/>
        </w:rPr>
        <w:t xml:space="preserve"> расходов и бюджетную консолидацию.</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План мероприятий служит основой организационного механизма реализации Стратегии и содержит этапы реализации Стратегии; цели и задачи социально-экономического развития, приоритетные для каждого этапа реализации Стратегии; показатели реализации Стратегии и их значения, установленные для каждого этапа реализации Стратегии; комплексы мероприятий и перечень муниципальных программ</w:t>
      </w:r>
      <w:r>
        <w:rPr>
          <w:rFonts w:ascii="Times New Roman" w:hAnsi="Times New Roman"/>
          <w:color w:val="auto"/>
          <w:sz w:val="24"/>
        </w:rPr>
        <w:t xml:space="preserve">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 xml:space="preserve">План мероприятий включает стратегические программные и внепрограммные мероприятия, направленные на достижение целей социально-экономического развития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w:t>
      </w:r>
    </w:p>
    <w:p w:rsidR="00885BFB" w:rsidRDefault="000D44A2">
      <w:pPr>
        <w:widowControl w:val="0"/>
        <w:spacing w:after="0" w:line="264" w:lineRule="auto"/>
        <w:ind w:firstLine="709"/>
        <w:jc w:val="both"/>
        <w:rPr>
          <w:rFonts w:ascii="Times New Roman" w:hAnsi="Times New Roman"/>
          <w:color w:val="auto"/>
          <w:sz w:val="28"/>
        </w:rPr>
      </w:pPr>
      <w:r>
        <w:rPr>
          <w:rFonts w:ascii="Times New Roman" w:hAnsi="Times New Roman"/>
          <w:color w:val="auto"/>
          <w:sz w:val="28"/>
        </w:rPr>
        <w:t xml:space="preserve">Стратегические 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 и инструменты регулирования развития), научно-исследовательских и иных мероприятий, осуществляемых исполнительными органами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 xml:space="preserve"> в рамках реализации муниципальных программ.</w:t>
      </w:r>
    </w:p>
    <w:p w:rsidR="00885BFB" w:rsidRDefault="000D44A2">
      <w:pPr>
        <w:widowControl w:val="0"/>
        <w:spacing w:after="0" w:line="264" w:lineRule="auto"/>
        <w:ind w:firstLine="709"/>
        <w:jc w:val="both"/>
        <w:rPr>
          <w:rFonts w:ascii="Times New Roman" w:hAnsi="Times New Roman"/>
          <w:color w:val="auto"/>
          <w:sz w:val="28"/>
        </w:rPr>
      </w:pPr>
      <w:r>
        <w:rPr>
          <w:rFonts w:ascii="Times New Roman" w:hAnsi="Times New Roman"/>
          <w:color w:val="auto"/>
          <w:sz w:val="28"/>
        </w:rPr>
        <w:t xml:space="preserve">Стратегические внепрограммные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 и инструменты регулирования развития), научно-исследовательских и иных мероприятий, не включенных в муниципальные программы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 xml:space="preserve"> и выполняемых исполнительными органами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 </w:t>
      </w:r>
      <w:r>
        <w:rPr>
          <w:rFonts w:ascii="Times New Roman" w:hAnsi="Times New Roman"/>
          <w:color w:val="auto"/>
          <w:sz w:val="28"/>
        </w:rPr>
        <w:t>в пределах своих полномочий, проектов, реализуемых на территории</w:t>
      </w:r>
      <w:r>
        <w:rPr>
          <w:rFonts w:ascii="Times New Roman" w:hAnsi="Times New Roman"/>
          <w:color w:val="auto"/>
          <w:sz w:val="28"/>
          <w:szCs w:val="28"/>
        </w:rPr>
        <w:t xml:space="preserve"> </w:t>
      </w:r>
      <w:proofErr w:type="spellStart"/>
      <w:r>
        <w:rPr>
          <w:rFonts w:ascii="Times New Roman" w:hAnsi="Times New Roman"/>
          <w:color w:val="auto"/>
          <w:sz w:val="28"/>
          <w:szCs w:val="28"/>
        </w:rPr>
        <w:t>Мясниковского</w:t>
      </w:r>
      <w:proofErr w:type="spellEnd"/>
      <w:r>
        <w:rPr>
          <w:rFonts w:ascii="Times New Roman" w:hAnsi="Times New Roman"/>
          <w:color w:val="auto"/>
          <w:sz w:val="28"/>
          <w:szCs w:val="28"/>
        </w:rPr>
        <w:t xml:space="preserve"> района</w:t>
      </w:r>
      <w:r>
        <w:rPr>
          <w:rFonts w:ascii="Times New Roman" w:hAnsi="Times New Roman"/>
          <w:color w:val="auto"/>
          <w:sz w:val="28"/>
        </w:rPr>
        <w:t>, а также проектов, реализуемых юридическими и физическими лицами самостоятельно.</w:t>
      </w:r>
    </w:p>
    <w:p w:rsidR="00885BFB" w:rsidRDefault="000D44A2">
      <w:pPr>
        <w:widowControl w:val="0"/>
        <w:spacing w:after="0" w:line="240" w:lineRule="auto"/>
        <w:ind w:firstLine="709"/>
        <w:jc w:val="both"/>
        <w:rPr>
          <w:rFonts w:ascii="Times New Roman" w:hAnsi="Times New Roman"/>
          <w:color w:val="auto"/>
          <w:sz w:val="28"/>
        </w:rPr>
      </w:pPr>
      <w:r>
        <w:rPr>
          <w:rFonts w:ascii="Times New Roman" w:hAnsi="Times New Roman"/>
          <w:color w:val="auto"/>
          <w:sz w:val="28"/>
        </w:rPr>
        <w:t xml:space="preserve">Муниципальные программы </w:t>
      </w:r>
      <w:proofErr w:type="spellStart"/>
      <w:r>
        <w:rPr>
          <w:rFonts w:ascii="Times New Roman" w:hAnsi="Times New Roman"/>
          <w:color w:val="auto"/>
          <w:sz w:val="28"/>
        </w:rPr>
        <w:t>Мясниковского</w:t>
      </w:r>
      <w:proofErr w:type="spellEnd"/>
      <w:r>
        <w:rPr>
          <w:rFonts w:ascii="Times New Roman" w:hAnsi="Times New Roman"/>
          <w:color w:val="auto"/>
          <w:sz w:val="28"/>
        </w:rPr>
        <w:t xml:space="preserve"> района Ростовской области формируются с учетом отраслевых документов стратегического планирования Российской Федерации, Ростовской области, содержат комплекс планируемых мероприятий, взаимоувязанных по задачам, срокам осуществления, исполнителям и ресурсам, и обеспечивают наиболее эффективное достижение целей Стратегии. Перечень государственных программ Ростовской области, отвечающий приоритетам и целям Стратегии, представлен в приложении № 1. </w:t>
      </w:r>
      <w:r>
        <w:rPr>
          <w:rFonts w:ascii="Times New Roman" w:hAnsi="Times New Roman"/>
          <w:color w:val="auto"/>
          <w:sz w:val="28"/>
        </w:rPr>
        <w:lastRenderedPageBreak/>
        <w:t>Он включает 20 государственных программ Ростовской области, которые раскрывают механизм реализации стратегических целей развития всех выделенных в Стратегии сфер.</w:t>
      </w:r>
    </w:p>
    <w:p w:rsidR="00885BFB" w:rsidRDefault="00885BFB">
      <w:pPr>
        <w:spacing w:after="0" w:line="240" w:lineRule="auto"/>
        <w:jc w:val="both"/>
        <w:rPr>
          <w:rFonts w:ascii="Times New Roman" w:hAnsi="Times New Roman"/>
          <w:i/>
          <w:color w:val="000000" w:themeColor="text1"/>
          <w:sz w:val="28"/>
        </w:rPr>
      </w:pPr>
    </w:p>
    <w:p w:rsidR="00885BFB" w:rsidRDefault="000D44A2">
      <w:pPr>
        <w:spacing w:after="0" w:line="240" w:lineRule="auto"/>
        <w:ind w:firstLine="709"/>
        <w:jc w:val="center"/>
        <w:rPr>
          <w:rFonts w:ascii="Times New Roman" w:hAnsi="Times New Roman"/>
          <w:color w:val="000000" w:themeColor="text1"/>
          <w:sz w:val="28"/>
        </w:rPr>
      </w:pPr>
      <w:r>
        <w:rPr>
          <w:rFonts w:ascii="Times New Roman" w:hAnsi="Times New Roman"/>
          <w:color w:val="000000" w:themeColor="text1"/>
          <w:sz w:val="28"/>
        </w:rPr>
        <w:t>5.5. Мониторинг реализации Стратегии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Мониторинг реализации Стратегии предусматривает осуществление деятельности участниками стратегического </w:t>
      </w:r>
      <w:proofErr w:type="gramStart"/>
      <w:r>
        <w:rPr>
          <w:rFonts w:ascii="Times New Roman" w:hAnsi="Times New Roman"/>
          <w:color w:val="000000" w:themeColor="text1"/>
          <w:sz w:val="28"/>
        </w:rPr>
        <w:t>планирования по комплексной оценке</w:t>
      </w:r>
      <w:proofErr w:type="gramEnd"/>
      <w:r>
        <w:rPr>
          <w:rFonts w:ascii="Times New Roman" w:hAnsi="Times New Roman"/>
          <w:color w:val="000000" w:themeColor="text1"/>
          <w:sz w:val="28"/>
        </w:rPr>
        <w:t xml:space="preserve"> хода и итогов реализации Стратегии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Осуществление мониторинга реализации Стратегии организует уполномоченный орган – Администрация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(общее координирование) и Отдел экономического развития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(непосредственная организация мониторинга). Основные принципы и подходы осуществления мониторинга реализации Стратегии определены федеральными, региональными и муниципальными нормативными правовыми актами.</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Целью мониторинга реализации Стратегии является повышение эффективности функционирования системы стратегического планирования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осуществляемого на основе комплексной оценки основных социально-экономических и финансовых показателей, содержащихся в Стратегии,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Основными задачами мониторинга реализации Стратегии являются: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сбор, систематизация и обобщение информации о социально-экономическом развитии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оценка степени достижения запланированных целей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оценка влияния внутренних и внешних условий на плановый и фактический уровни достижения целей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оценка соответствия плановых и фактических сроков, результатов реализации Стратегии и ресурсов, необходимых для их достижения;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оценка уровня 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проведение анализа, выявление возможных рисков и угроз и своевременное принятие мер по их предотвращению;</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разработка предложений по повышению эффективности функционирования системы стратегического планирования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Мониторинг реализации Стратегии осуществляется на основе информации об итогах выполнения плана мероприятий по реализации Стратегии и </w:t>
      </w:r>
      <w:r>
        <w:rPr>
          <w:rFonts w:ascii="Times New Roman" w:hAnsi="Times New Roman"/>
          <w:color w:val="000000" w:themeColor="text1"/>
          <w:sz w:val="28"/>
        </w:rPr>
        <w:lastRenderedPageBreak/>
        <w:t xml:space="preserve">муниципальных программ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(перечень муниципальных программ - см. таблицу ниже).</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Отдел экономического развития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как уполномоченный орган организует осуществление мониторинга реализации Стратегии посредством направления запросов структурным подразделениям, отраслевым (функциональным) органам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отделам и секторам.</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Структурные подразделения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и отраслевые (функциональные) органы Администрации, отделы и сектора на основе запросов уполномоченного органа ежегодно в срок до 1 марта года, следующего за отчетным, предоставляют сведения о ходе реализации Стратегии в соответствии с их сферой ведения.</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Результаты мониторинга реализации Стратегии отражаются в ежегодном отчете Главы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перед Собранием депутатов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о результатах деятельности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w:t>
      </w:r>
    </w:p>
    <w:p w:rsidR="00885BFB" w:rsidRDefault="000D44A2">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Документы, в которых отражаются результаты мониторинга реализации Стратегии, подлежат размещению на официальном сайте Администрации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за исключением сведений, отнесенных к государственной, коммерческой, служебной и иной охраняемой законом тайне.</w:t>
      </w:r>
    </w:p>
    <w:p w:rsidR="00885BFB" w:rsidRDefault="00885BFB">
      <w:pPr>
        <w:spacing w:after="0" w:line="240" w:lineRule="auto"/>
        <w:rPr>
          <w:rFonts w:ascii="Times New Roman" w:hAnsi="Times New Roman"/>
          <w:color w:val="000000" w:themeColor="text1"/>
          <w:sz w:val="28"/>
        </w:rPr>
      </w:pPr>
    </w:p>
    <w:p w:rsidR="00885BFB" w:rsidRDefault="000D44A2">
      <w:pPr>
        <w:rPr>
          <w:rFonts w:ascii="Times New Roman" w:hAnsi="Times New Roman"/>
          <w:b/>
          <w:color w:val="000000" w:themeColor="text1"/>
          <w:sz w:val="28"/>
        </w:rPr>
      </w:pPr>
      <w:r>
        <w:rPr>
          <w:rFonts w:ascii="Times New Roman" w:hAnsi="Times New Roman"/>
          <w:b/>
          <w:color w:val="000000" w:themeColor="text1"/>
          <w:sz w:val="28"/>
        </w:rPr>
        <w:br w:type="page"/>
      </w:r>
    </w:p>
    <w:p w:rsidR="00885BFB" w:rsidRDefault="000D44A2">
      <w:pPr>
        <w:widowControl w:val="0"/>
        <w:tabs>
          <w:tab w:val="left" w:pos="1134"/>
        </w:tabs>
        <w:spacing w:after="0" w:line="240" w:lineRule="auto"/>
        <w:ind w:left="5103"/>
        <w:contextualSpacing/>
        <w:jc w:val="center"/>
        <w:outlineLvl w:val="2"/>
        <w:rPr>
          <w:rFonts w:ascii="Times New Roman" w:hAnsi="Times New Roman"/>
          <w:color w:val="000000" w:themeColor="text1"/>
          <w:sz w:val="28"/>
        </w:rPr>
      </w:pPr>
      <w:r>
        <w:rPr>
          <w:rFonts w:ascii="Times New Roman" w:hAnsi="Times New Roman"/>
          <w:color w:val="000000" w:themeColor="text1"/>
          <w:sz w:val="28"/>
        </w:rPr>
        <w:lastRenderedPageBreak/>
        <w:t>Приложение № 1</w:t>
      </w:r>
    </w:p>
    <w:p w:rsidR="00885BFB" w:rsidRDefault="000D44A2">
      <w:pPr>
        <w:widowControl w:val="0"/>
        <w:spacing w:after="0" w:line="240" w:lineRule="auto"/>
        <w:ind w:left="5103"/>
        <w:jc w:val="center"/>
        <w:rPr>
          <w:rFonts w:ascii="Times New Roman" w:hAnsi="Times New Roman"/>
          <w:color w:val="000000" w:themeColor="text1"/>
          <w:sz w:val="28"/>
        </w:rPr>
      </w:pPr>
      <w:r>
        <w:rPr>
          <w:rFonts w:ascii="Times New Roman" w:hAnsi="Times New Roman"/>
          <w:color w:val="000000" w:themeColor="text1"/>
          <w:sz w:val="28"/>
        </w:rPr>
        <w:t>к Стратегии социально-</w:t>
      </w:r>
    </w:p>
    <w:p w:rsidR="00885BFB" w:rsidRDefault="000D44A2">
      <w:pPr>
        <w:widowControl w:val="0"/>
        <w:spacing w:after="0" w:line="240" w:lineRule="auto"/>
        <w:ind w:left="5103"/>
        <w:jc w:val="center"/>
        <w:rPr>
          <w:rFonts w:ascii="Times New Roman" w:hAnsi="Times New Roman"/>
          <w:color w:val="000000" w:themeColor="text1"/>
          <w:sz w:val="28"/>
        </w:rPr>
      </w:pPr>
      <w:r>
        <w:rPr>
          <w:rFonts w:ascii="Times New Roman" w:hAnsi="Times New Roman"/>
          <w:color w:val="000000" w:themeColor="text1"/>
          <w:sz w:val="28"/>
        </w:rPr>
        <w:t xml:space="preserve">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на период до 2030 года</w:t>
      </w:r>
    </w:p>
    <w:p w:rsidR="00885BFB" w:rsidRDefault="00885BFB">
      <w:pPr>
        <w:spacing w:after="0" w:line="240" w:lineRule="auto"/>
        <w:jc w:val="center"/>
        <w:rPr>
          <w:rFonts w:ascii="Times New Roman" w:hAnsi="Times New Roman"/>
          <w:b/>
          <w:color w:val="000000" w:themeColor="text1"/>
          <w:sz w:val="28"/>
        </w:rPr>
      </w:pP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 xml:space="preserve">Перечень муниципальных программ </w:t>
      </w:r>
      <w:proofErr w:type="spellStart"/>
      <w:r>
        <w:rPr>
          <w:rFonts w:ascii="Times New Roman" w:hAnsi="Times New Roman"/>
          <w:b/>
          <w:color w:val="000000" w:themeColor="text1"/>
          <w:sz w:val="28"/>
        </w:rPr>
        <w:t>Мясниковского</w:t>
      </w:r>
      <w:proofErr w:type="spellEnd"/>
      <w:r>
        <w:rPr>
          <w:rFonts w:ascii="Times New Roman" w:hAnsi="Times New Roman"/>
          <w:b/>
          <w:color w:val="000000" w:themeColor="text1"/>
          <w:sz w:val="28"/>
        </w:rPr>
        <w:t xml:space="preserve"> района,</w:t>
      </w:r>
    </w:p>
    <w:p w:rsidR="00885BFB" w:rsidRDefault="000D44A2">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обеспечивающих реализацию Стратегии</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«Охрана окружающей среды и рациональное природопользование»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«Развитие транспортной системы»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«Экономическое развитие и инновационная экономика»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«Муниципальная политика»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«Управление муниципальными финансами и создание условий для эффективного управления муниципальными финансами сельских поселений»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«Территориальное планирование и обеспечение доступным и комфортным жильём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«Молодёжная политика и социальная активность»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«Энергоэффективность и развитие промышленности и энергетики»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«Развитие образования»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«Развитие сельского хозяйства и регулирование рынков сельскохозяйственной продукции, сырья и продовольствия»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«Социальная поддержка граждан»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«Обеспечение качественными жилищно-коммунальными услугами населения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«Обеспечение общественного порядка и профилактика правонарушений»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«Развитие культуры и туризма»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«Развитие физической культуры и спорта»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«Информационное общество»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«Комплексное развитие сельских территорий» </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«Защита населения и территории от чрезвычайных ситуаций, обеспечение пожарной безопасности и безопасности людей на водных объектах»</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«Доступная среда»</w:t>
      </w:r>
    </w:p>
    <w:p w:rsidR="00885BFB" w:rsidRDefault="000D44A2">
      <w:pPr>
        <w:pStyle w:val="af9"/>
        <w:numPr>
          <w:ilvl w:val="0"/>
          <w:numId w:val="34"/>
        </w:numPr>
        <w:spacing w:after="0" w:line="240" w:lineRule="auto"/>
        <w:rPr>
          <w:rFonts w:ascii="Times New Roman" w:hAnsi="Times New Roman"/>
          <w:color w:val="000000" w:themeColor="text1"/>
          <w:sz w:val="28"/>
        </w:rPr>
      </w:pPr>
      <w:r>
        <w:rPr>
          <w:rFonts w:ascii="Times New Roman" w:hAnsi="Times New Roman"/>
          <w:color w:val="000000" w:themeColor="text1"/>
          <w:sz w:val="28"/>
        </w:rPr>
        <w:t>«Формирование законопослушного поведения участников дорожного движения».</w:t>
      </w:r>
    </w:p>
    <w:p w:rsidR="00885BFB" w:rsidRDefault="00885BFB">
      <w:pPr>
        <w:spacing w:after="0" w:line="240" w:lineRule="auto"/>
        <w:rPr>
          <w:rFonts w:ascii="Times New Roman" w:hAnsi="Times New Roman"/>
          <w:color w:val="000000" w:themeColor="text1"/>
          <w:sz w:val="28"/>
        </w:rPr>
      </w:pPr>
    </w:p>
    <w:p w:rsidR="00885BFB" w:rsidRDefault="00885BFB">
      <w:pPr>
        <w:spacing w:after="0" w:line="240" w:lineRule="auto"/>
        <w:rPr>
          <w:rFonts w:ascii="Times New Roman" w:hAnsi="Times New Roman"/>
          <w:color w:val="000000" w:themeColor="text1"/>
          <w:sz w:val="28"/>
        </w:rPr>
      </w:pPr>
    </w:p>
    <w:p w:rsidR="00885BFB" w:rsidRDefault="000D44A2">
      <w:pPr>
        <w:rPr>
          <w:rFonts w:ascii="Times New Roman" w:hAnsi="Times New Roman"/>
          <w:color w:val="000000" w:themeColor="text1"/>
          <w:sz w:val="28"/>
        </w:rPr>
      </w:pPr>
      <w:r>
        <w:rPr>
          <w:rFonts w:ascii="Times New Roman" w:hAnsi="Times New Roman"/>
          <w:color w:val="000000" w:themeColor="text1"/>
          <w:sz w:val="28"/>
        </w:rPr>
        <w:br w:type="page"/>
      </w:r>
    </w:p>
    <w:p w:rsidR="00885BFB" w:rsidRDefault="000D44A2">
      <w:pPr>
        <w:widowControl w:val="0"/>
        <w:tabs>
          <w:tab w:val="left" w:pos="1134"/>
        </w:tabs>
        <w:spacing w:after="0" w:line="240" w:lineRule="auto"/>
        <w:ind w:left="5954" w:firstLine="1084"/>
        <w:contextualSpacing/>
        <w:jc w:val="center"/>
        <w:outlineLvl w:val="2"/>
        <w:rPr>
          <w:rFonts w:ascii="Times New Roman" w:hAnsi="Times New Roman"/>
          <w:color w:val="000000" w:themeColor="text1"/>
          <w:sz w:val="28"/>
        </w:rPr>
      </w:pPr>
      <w:r>
        <w:rPr>
          <w:rFonts w:ascii="Times New Roman" w:hAnsi="Times New Roman"/>
          <w:color w:val="000000" w:themeColor="text1"/>
          <w:sz w:val="28"/>
        </w:rPr>
        <w:lastRenderedPageBreak/>
        <w:t>Приложение № 2</w:t>
      </w:r>
    </w:p>
    <w:p w:rsidR="00885BFB" w:rsidRDefault="000D44A2">
      <w:pPr>
        <w:widowControl w:val="0"/>
        <w:spacing w:after="0" w:line="240" w:lineRule="auto"/>
        <w:ind w:left="5954"/>
        <w:jc w:val="center"/>
        <w:rPr>
          <w:rFonts w:ascii="Times New Roman" w:hAnsi="Times New Roman"/>
          <w:color w:val="000000" w:themeColor="text1"/>
          <w:sz w:val="28"/>
        </w:rPr>
      </w:pPr>
      <w:r>
        <w:rPr>
          <w:rFonts w:ascii="Times New Roman" w:hAnsi="Times New Roman"/>
          <w:color w:val="000000" w:themeColor="text1"/>
          <w:sz w:val="28"/>
        </w:rPr>
        <w:t>к Стратегии социально-</w:t>
      </w:r>
    </w:p>
    <w:p w:rsidR="00885BFB" w:rsidRDefault="000D44A2">
      <w:pPr>
        <w:widowControl w:val="0"/>
        <w:spacing w:after="0" w:line="240" w:lineRule="auto"/>
        <w:ind w:left="5954"/>
        <w:jc w:val="center"/>
        <w:rPr>
          <w:rFonts w:ascii="Times New Roman" w:hAnsi="Times New Roman"/>
          <w:color w:val="000000" w:themeColor="text1"/>
          <w:sz w:val="28"/>
        </w:rPr>
      </w:pPr>
      <w:r>
        <w:rPr>
          <w:rFonts w:ascii="Times New Roman" w:hAnsi="Times New Roman"/>
          <w:color w:val="000000" w:themeColor="text1"/>
          <w:sz w:val="28"/>
        </w:rPr>
        <w:t xml:space="preserve">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на период до 2030 года</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ПЕРЕЧЕНЬ</w:t>
      </w: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перспективных экономических специализаций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w:t>
      </w: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автотранспортных средств, прицепов и полуприцепов (кроме производства автотранспортных средств)»;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бумаги и бумажных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«Производство готовых металлических изделий, кроме машин </w:t>
      </w:r>
      <w:r>
        <w:rPr>
          <w:color w:val="000000" w:themeColor="text1"/>
        </w:rPr>
        <w:br/>
      </w:r>
      <w:r>
        <w:rPr>
          <w:rFonts w:ascii="Times New Roman" w:hAnsi="Times New Roman"/>
          <w:color w:val="000000" w:themeColor="text1"/>
          <w:sz w:val="28"/>
        </w:rPr>
        <w:t>и оборудования»;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кожи и изделий из кожи»;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компьютеров, электронных и оптических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«Производство лекарственных средств и материалов, применяемых </w:t>
      </w:r>
      <w:r>
        <w:rPr>
          <w:color w:val="000000" w:themeColor="text1"/>
        </w:rPr>
        <w:br/>
      </w:r>
      <w:r>
        <w:rPr>
          <w:rFonts w:ascii="Times New Roman" w:hAnsi="Times New Roman"/>
          <w:color w:val="000000" w:themeColor="text1"/>
          <w:sz w:val="28"/>
        </w:rPr>
        <w:t>в медицинских целях»;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машин и оборудования, не включенных в другие группировки»;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мебели»;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металлургическое»;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напитков»;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одежды»;</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пищевых продуктов»;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прочей неметаллической минеральной продукции»;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прочих готовых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прочих транспортных средств и оборудования»;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резиновых и пластмассовых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табачных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текстильных изделий»;</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химических веществ и химических продуктов»;</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«Производство электрического оборудования»;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«Растениеводство и животноводство, предоставление соответствующих услуг в этих областях»;</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«Рыболовство и рыбоводство»;</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«Деятельность в области информации и связи»;</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«Деятельность профессиональная, научная и техническая»;</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«Транспортировка и хранение»;</w:t>
      </w:r>
    </w:p>
    <w:p w:rsidR="00885BFB" w:rsidRDefault="000D44A2">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rsidR="00885BFB" w:rsidRDefault="00885BFB">
      <w:pPr>
        <w:rPr>
          <w:color w:val="000000" w:themeColor="text1"/>
        </w:rPr>
        <w:sectPr w:rsidR="00885BFB">
          <w:headerReference w:type="default" r:id="rId9"/>
          <w:footerReference w:type="first" r:id="rId10"/>
          <w:pgSz w:w="11906" w:h="16838"/>
          <w:pgMar w:top="1134" w:right="567" w:bottom="1134" w:left="1701" w:header="680" w:footer="624" w:gutter="0"/>
          <w:pgNumType w:start="1"/>
          <w:cols w:space="720"/>
          <w:titlePg/>
        </w:sectPr>
      </w:pPr>
    </w:p>
    <w:p w:rsidR="00885BFB" w:rsidRDefault="000D44A2">
      <w:pPr>
        <w:widowControl w:val="0"/>
        <w:tabs>
          <w:tab w:val="left" w:pos="1134"/>
        </w:tabs>
        <w:spacing w:after="0" w:line="240" w:lineRule="auto"/>
        <w:ind w:left="4840"/>
        <w:contextualSpacing/>
        <w:jc w:val="center"/>
        <w:outlineLvl w:val="2"/>
        <w:rPr>
          <w:rFonts w:ascii="Times New Roman" w:hAnsi="Times New Roman"/>
          <w:color w:val="000000" w:themeColor="text1"/>
          <w:sz w:val="28"/>
        </w:rPr>
      </w:pPr>
      <w:r>
        <w:rPr>
          <w:rFonts w:ascii="Times New Roman" w:hAnsi="Times New Roman"/>
          <w:color w:val="000000" w:themeColor="text1"/>
          <w:sz w:val="28"/>
        </w:rPr>
        <w:lastRenderedPageBreak/>
        <w:t>Приложение № 3</w:t>
      </w:r>
    </w:p>
    <w:p w:rsidR="00885BFB" w:rsidRDefault="000D44A2">
      <w:pPr>
        <w:widowControl w:val="0"/>
        <w:spacing w:after="0" w:line="240" w:lineRule="auto"/>
        <w:ind w:left="4840"/>
        <w:jc w:val="center"/>
        <w:rPr>
          <w:rFonts w:ascii="Times New Roman" w:hAnsi="Times New Roman"/>
          <w:color w:val="000000" w:themeColor="text1"/>
          <w:sz w:val="28"/>
        </w:rPr>
      </w:pPr>
      <w:r>
        <w:rPr>
          <w:rFonts w:ascii="Times New Roman" w:hAnsi="Times New Roman"/>
          <w:color w:val="000000" w:themeColor="text1"/>
          <w:sz w:val="28"/>
        </w:rPr>
        <w:t>к Стратегии социально-</w:t>
      </w:r>
    </w:p>
    <w:p w:rsidR="00885BFB" w:rsidRDefault="000D44A2">
      <w:pPr>
        <w:widowControl w:val="0"/>
        <w:spacing w:after="0" w:line="240" w:lineRule="auto"/>
        <w:ind w:left="4840"/>
        <w:jc w:val="center"/>
        <w:rPr>
          <w:rFonts w:ascii="Times New Roman" w:hAnsi="Times New Roman"/>
          <w:color w:val="000000" w:themeColor="text1"/>
          <w:sz w:val="28"/>
        </w:rPr>
      </w:pPr>
      <w:r>
        <w:rPr>
          <w:rFonts w:ascii="Times New Roman" w:hAnsi="Times New Roman"/>
          <w:color w:val="000000" w:themeColor="text1"/>
          <w:sz w:val="28"/>
        </w:rPr>
        <w:t xml:space="preserve">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 на период до 2030 года</w:t>
      </w:r>
    </w:p>
    <w:p w:rsidR="00885BFB" w:rsidRDefault="00885BFB">
      <w:pPr>
        <w:widowControl w:val="0"/>
        <w:spacing w:after="0" w:line="240" w:lineRule="auto"/>
        <w:jc w:val="center"/>
        <w:rPr>
          <w:rFonts w:ascii="Times New Roman" w:hAnsi="Times New Roman"/>
          <w:color w:val="000000" w:themeColor="text1"/>
          <w:sz w:val="28"/>
        </w:rPr>
      </w:pPr>
    </w:p>
    <w:p w:rsidR="00885BFB" w:rsidRDefault="00885BFB">
      <w:pPr>
        <w:widowControl w:val="0"/>
        <w:spacing w:after="0" w:line="240" w:lineRule="auto"/>
        <w:jc w:val="center"/>
        <w:rPr>
          <w:rFonts w:ascii="Times New Roman" w:hAnsi="Times New Roman"/>
          <w:color w:val="000000" w:themeColor="text1"/>
          <w:sz w:val="28"/>
        </w:rPr>
      </w:pP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ЦЕЛЕВЫЕ ПОКАЗАТЕЛИ</w:t>
      </w:r>
    </w:p>
    <w:p w:rsidR="00885BFB" w:rsidRDefault="000D44A2">
      <w:pPr>
        <w:widowControl w:val="0"/>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социально-экономического развития </w:t>
      </w:r>
      <w:proofErr w:type="spellStart"/>
      <w:r>
        <w:rPr>
          <w:rFonts w:ascii="Times New Roman" w:hAnsi="Times New Roman"/>
          <w:color w:val="000000" w:themeColor="text1"/>
          <w:sz w:val="28"/>
        </w:rPr>
        <w:t>Мясниковского</w:t>
      </w:r>
      <w:proofErr w:type="spellEnd"/>
      <w:r>
        <w:rPr>
          <w:rFonts w:ascii="Times New Roman" w:hAnsi="Times New Roman"/>
          <w:color w:val="000000" w:themeColor="text1"/>
          <w:sz w:val="28"/>
        </w:rPr>
        <w:t xml:space="preserve"> района Ростовской области</w:t>
      </w:r>
      <w:r>
        <w:rPr>
          <w:rStyle w:val="110"/>
          <w:rFonts w:ascii="Times New Roman" w:hAnsi="Times New Roman"/>
          <w:color w:val="000000" w:themeColor="text1"/>
          <w:sz w:val="28"/>
        </w:rPr>
        <w:footnoteReference w:id="1"/>
      </w:r>
    </w:p>
    <w:p w:rsidR="00885BFB" w:rsidRDefault="00885BFB">
      <w:pPr>
        <w:widowControl w:val="0"/>
        <w:spacing w:after="0" w:line="240" w:lineRule="auto"/>
        <w:jc w:val="center"/>
        <w:rPr>
          <w:rFonts w:ascii="Times New Roman" w:hAnsi="Times New Roman"/>
          <w:color w:val="000000" w:themeColor="text1"/>
          <w:sz w:val="28"/>
        </w:rPr>
      </w:pPr>
    </w:p>
    <w:tbl>
      <w:tblPr>
        <w:tblStyle w:val="25"/>
        <w:tblW w:w="0" w:type="auto"/>
        <w:tblLayout w:type="fixed"/>
        <w:tblLook w:val="04A0" w:firstRow="1" w:lastRow="0" w:firstColumn="1" w:lastColumn="0" w:noHBand="0" w:noVBand="1"/>
      </w:tblPr>
      <w:tblGrid>
        <w:gridCol w:w="503"/>
        <w:gridCol w:w="5664"/>
        <w:gridCol w:w="1161"/>
        <w:gridCol w:w="1155"/>
        <w:gridCol w:w="1155"/>
      </w:tblGrid>
      <w:tr w:rsidR="00885BFB">
        <w:trPr>
          <w:tblHeader/>
        </w:trPr>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5664"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Национальные цели / разделы / показатели</w:t>
            </w:r>
          </w:p>
        </w:tc>
        <w:tc>
          <w:tcPr>
            <w:tcW w:w="1161"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2024</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2026</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2030</w:t>
            </w:r>
          </w:p>
        </w:tc>
      </w:tr>
    </w:tbl>
    <w:p w:rsidR="00885BFB" w:rsidRDefault="00885BFB">
      <w:pPr>
        <w:spacing w:after="0" w:line="240" w:lineRule="auto"/>
        <w:rPr>
          <w:rFonts w:ascii="Times New Roman" w:hAnsi="Times New Roman"/>
          <w:color w:val="000000" w:themeColor="text1"/>
          <w:sz w:val="2"/>
        </w:rPr>
      </w:pPr>
    </w:p>
    <w:tbl>
      <w:tblPr>
        <w:tblStyle w:val="25"/>
        <w:tblW w:w="0" w:type="auto"/>
        <w:tblLayout w:type="fixed"/>
        <w:tblLook w:val="04A0" w:firstRow="1" w:lastRow="0" w:firstColumn="1" w:lastColumn="0" w:noHBand="0" w:noVBand="1"/>
      </w:tblPr>
      <w:tblGrid>
        <w:gridCol w:w="503"/>
        <w:gridCol w:w="5664"/>
        <w:gridCol w:w="1161"/>
        <w:gridCol w:w="1155"/>
        <w:gridCol w:w="1155"/>
      </w:tblGrid>
      <w:tr w:rsidR="00885BFB">
        <w:trPr>
          <w:tblHeader/>
        </w:trPr>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664"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161"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r>
      <w:tr w:rsidR="00885BFB">
        <w:tc>
          <w:tcPr>
            <w:tcW w:w="9638" w:type="dxa"/>
            <w:gridSpan w:val="5"/>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4.1. Сохранение населения, укрепление здоровья </w:t>
            </w:r>
          </w:p>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и повышение благополучия людей, поддержка семьи в Ростовской области</w:t>
            </w:r>
          </w:p>
        </w:tc>
      </w:tr>
      <w:tr w:rsidR="00885BFB">
        <w:tc>
          <w:tcPr>
            <w:tcW w:w="9638" w:type="dxa"/>
            <w:gridSpan w:val="5"/>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4.1.1. Демография</w:t>
            </w:r>
          </w:p>
        </w:tc>
      </w:tr>
      <w:tr w:rsidR="00885BFB">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664"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пожилых граждан и инвалидов, получающих долговременный уход, от общего числа нуждающихся в таком уходе граждан (процентов)</w:t>
            </w:r>
          </w:p>
        </w:tc>
        <w:tc>
          <w:tcPr>
            <w:tcW w:w="1161"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strike/>
                <w:color w:val="000000" w:themeColor="text1"/>
                <w:sz w:val="24"/>
              </w:rPr>
              <w:t>-</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strike/>
                <w:color w:val="000000" w:themeColor="text1"/>
                <w:sz w:val="24"/>
              </w:rPr>
              <w:t>-</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r>
      <w:tr w:rsidR="00885BFB">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664"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граждан старшего поколения, вовлеченных </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в региональные программы «Активное долголетие» (процентов)</w:t>
            </w:r>
          </w:p>
        </w:tc>
        <w:tc>
          <w:tcPr>
            <w:tcW w:w="1161"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50,6</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58,2</w:t>
            </w:r>
          </w:p>
        </w:tc>
      </w:tr>
      <w:tr w:rsidR="00885BFB">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664"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граждан, охваченных государственной социальной помощью на основании социального контракта, в общей численности малоимущих граждан (процентов)</w:t>
            </w:r>
          </w:p>
        </w:tc>
        <w:tc>
          <w:tcPr>
            <w:tcW w:w="1161"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4,9</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6,3</w:t>
            </w:r>
          </w:p>
        </w:tc>
        <w:tc>
          <w:tcPr>
            <w:tcW w:w="1155"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7,4</w:t>
            </w:r>
          </w:p>
        </w:tc>
      </w:tr>
      <w:tr w:rsidR="00885BFB">
        <w:tc>
          <w:tcPr>
            <w:tcW w:w="9638" w:type="dxa"/>
            <w:gridSpan w:val="5"/>
            <w:shd w:val="clear" w:color="auto" w:fill="auto"/>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в региональном проекте «Старшее поколение» национального проекта «Семья» показатель на 2030 год отсутствует; соглашение о реализации регионального проекта «Старшее поколение (Ростовская область)», обеспечивающего достижение показателей </w:t>
            </w:r>
            <w:r>
              <w:rPr>
                <w:rFonts w:ascii="Times New Roman" w:hAnsi="Times New Roman"/>
                <w:color w:val="000000" w:themeColor="text1"/>
                <w:sz w:val="24"/>
              </w:rPr>
              <w:br/>
              <w:t xml:space="preserve">и мероприятий (результатов) федерального проекта «Старшее поколение», входящего </w:t>
            </w:r>
            <w:r>
              <w:rPr>
                <w:rFonts w:ascii="Times New Roman" w:hAnsi="Times New Roman"/>
                <w:color w:val="000000" w:themeColor="text1"/>
                <w:sz w:val="24"/>
              </w:rPr>
              <w:br/>
              <w:t>в состав национального проекта «Семья», на территории Ростовской области от 13.12.2024 № 2024</w:t>
            </w:r>
          </w:p>
        </w:tc>
      </w:tr>
      <w:tr w:rsidR="00885BFB">
        <w:tc>
          <w:tcPr>
            <w:tcW w:w="9638" w:type="dxa"/>
            <w:gridSpan w:val="5"/>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4.1.2. Здравоохранение</w:t>
            </w:r>
          </w:p>
        </w:tc>
      </w:tr>
      <w:tr w:rsidR="00885BFB">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664"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Смертность населения от всех причин </w:t>
            </w:r>
            <w:r>
              <w:rPr>
                <w:rFonts w:ascii="Times New Roman" w:hAnsi="Times New Roman"/>
                <w:color w:val="000000" w:themeColor="text1"/>
                <w:sz w:val="24"/>
              </w:rPr>
              <w:br/>
              <w:t>(на 1000 населения)</w:t>
            </w:r>
          </w:p>
        </w:tc>
        <w:tc>
          <w:tcPr>
            <w:tcW w:w="1161"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13,4</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14,2**</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11,4</w:t>
            </w:r>
          </w:p>
        </w:tc>
      </w:tr>
      <w:tr w:rsidR="00885BFB">
        <w:tc>
          <w:tcPr>
            <w:tcW w:w="503"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664" w:type="dxa"/>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лиц, живущих 5 и более лет с момента установления диагноза злокачественного новообразования (процент)</w:t>
            </w:r>
          </w:p>
        </w:tc>
        <w:tc>
          <w:tcPr>
            <w:tcW w:w="1161"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67,1</w:t>
            </w:r>
          </w:p>
        </w:tc>
        <w:tc>
          <w:tcPr>
            <w:tcW w:w="1155"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73,8</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Удовлетворенность населения медицинской помощью по результатам оценки</w:t>
            </w:r>
          </w:p>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общественного мнения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48,6</w:t>
            </w:r>
          </w:p>
        </w:tc>
        <w:tc>
          <w:tcPr>
            <w:tcW w:w="1155"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50,7</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Охват всех граждан профилактическими медицинскими осмотрами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91</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91,0</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92,0</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5</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граждан, ведущих здоровый образ жизни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14,6</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14,7</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14,8</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Смертность от болезней системы кровообращения (на 100 тыс. населения)</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590</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640,3**</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595,1</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Смертность от новообразований, в том числе злокачественных (на 100 тыс. населения)</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192,4</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195,6**</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195,5</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5664" w:type="dxa"/>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пациентов, обученных в школе для пациентов с сахарным диабетом, от общего числа пациентов </w:t>
            </w:r>
            <w:r>
              <w:rPr>
                <w:rFonts w:ascii="Times New Roman" w:hAnsi="Times New Roman"/>
                <w:color w:val="000000" w:themeColor="text1"/>
                <w:sz w:val="24"/>
              </w:rPr>
              <w:br/>
              <w:t>с сахарным диабетом 1 и 2 типов за отчетный год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16,2</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29,4</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33,0</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Больничная летальность от инфаркта миокарда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9,8</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9,8</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9,0</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5664" w:type="dxa"/>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Доля лиц, живущих 5 и более лет с момента установления диагноза злокачественного новообразования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67,1</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73,8</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Увеличено число лиц, получивших медицинскую помощь по медицинской реабилитации к базовому значению 2023 года на уровне 0 процентов (процентов)</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4,0</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26,5</w:t>
            </w:r>
          </w:p>
        </w:tc>
      </w:tr>
      <w:tr w:rsidR="00885BFB">
        <w:tc>
          <w:tcPr>
            <w:tcW w:w="503"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5664" w:type="dxa"/>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Обеспеченность населения врачами, работающими </w:t>
            </w:r>
            <w:r>
              <w:rPr>
                <w:rFonts w:ascii="Times New Roman" w:hAnsi="Times New Roman"/>
                <w:color w:val="000000" w:themeColor="text1"/>
                <w:sz w:val="24"/>
              </w:rPr>
              <w:br/>
              <w:t xml:space="preserve">в медицинских организациях, участвующих </w:t>
            </w:r>
            <w:r>
              <w:rPr>
                <w:rFonts w:ascii="Times New Roman" w:hAnsi="Times New Roman"/>
                <w:color w:val="000000" w:themeColor="text1"/>
                <w:sz w:val="24"/>
              </w:rPr>
              <w:br/>
              <w:t>в реализации программы государственных гарантий бесплатного оказания гражданам медицинской помощи, на 10 тыс. населения (человек)</w:t>
            </w:r>
          </w:p>
        </w:tc>
        <w:tc>
          <w:tcPr>
            <w:tcW w:w="1161"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34,6</w:t>
            </w:r>
          </w:p>
        </w:tc>
        <w:tc>
          <w:tcPr>
            <w:tcW w:w="1155"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36,0</w:t>
            </w:r>
          </w:p>
        </w:tc>
      </w:tr>
      <w:tr w:rsidR="00885BFB">
        <w:tc>
          <w:tcPr>
            <w:tcW w:w="9638" w:type="dxa"/>
            <w:gridSpan w:val="5"/>
            <w:shd w:val="clear" w:color="auto" w:fill="auto"/>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снижение в связи с отложенным эффектом пандемии коронавируса COVID-19</w:t>
            </w:r>
          </w:p>
        </w:tc>
      </w:tr>
      <w:tr w:rsidR="00885BFB">
        <w:tc>
          <w:tcPr>
            <w:tcW w:w="9638" w:type="dxa"/>
            <w:gridSpan w:val="5"/>
            <w:shd w:val="clear" w:color="auto" w:fill="auto"/>
          </w:tcPr>
          <w:p w:rsidR="00885BFB" w:rsidRDefault="000D44A2">
            <w:pPr>
              <w:widowControl w:val="0"/>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4.1.3. Спорт</w:t>
            </w:r>
          </w:p>
        </w:tc>
      </w:tr>
      <w:tr w:rsidR="00885BFB">
        <w:tc>
          <w:tcPr>
            <w:tcW w:w="503"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664" w:type="dxa"/>
          </w:tcPr>
          <w:p w:rsidR="00885BFB" w:rsidRDefault="000D44A2">
            <w:pPr>
              <w:widowControl w:val="0"/>
              <w:tabs>
                <w:tab w:val="left" w:pos="426"/>
              </w:tabs>
              <w:spacing w:after="0" w:line="264" w:lineRule="auto"/>
              <w:rPr>
                <w:rFonts w:ascii="Times New Roman" w:hAnsi="Times New Roman"/>
                <w:color w:val="000000" w:themeColor="text1"/>
                <w:sz w:val="24"/>
              </w:rPr>
            </w:pPr>
            <w:r>
              <w:rPr>
                <w:rFonts w:ascii="Times New Roman" w:hAnsi="Times New Roman"/>
                <w:color w:val="000000" w:themeColor="text1"/>
                <w:sz w:val="24"/>
              </w:rPr>
              <w:t>Доля граждан, систематически занимающихся физической культурой и спортом (процентов)</w:t>
            </w:r>
          </w:p>
        </w:tc>
        <w:tc>
          <w:tcPr>
            <w:tcW w:w="1161"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59,6</w:t>
            </w:r>
          </w:p>
        </w:tc>
        <w:tc>
          <w:tcPr>
            <w:tcW w:w="1155"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63,0</w:t>
            </w:r>
          </w:p>
        </w:tc>
        <w:tc>
          <w:tcPr>
            <w:tcW w:w="1155"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70,0</w:t>
            </w:r>
          </w:p>
        </w:tc>
      </w:tr>
      <w:tr w:rsidR="00885BFB">
        <w:tc>
          <w:tcPr>
            <w:tcW w:w="503"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664" w:type="dxa"/>
          </w:tcPr>
          <w:p w:rsidR="00885BFB" w:rsidRDefault="000D44A2">
            <w:pPr>
              <w:widowControl w:val="0"/>
              <w:tabs>
                <w:tab w:val="left" w:pos="426"/>
              </w:tabs>
              <w:spacing w:after="0" w:line="264" w:lineRule="auto"/>
              <w:rPr>
                <w:rFonts w:ascii="Times New Roman" w:hAnsi="Times New Roman"/>
                <w:color w:val="000000" w:themeColor="text1"/>
                <w:sz w:val="24"/>
              </w:rPr>
            </w:pPr>
            <w:r>
              <w:rPr>
                <w:rFonts w:ascii="Times New Roman" w:hAnsi="Times New Roman"/>
                <w:color w:val="000000" w:themeColor="text1"/>
                <w:sz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61"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68,2</w:t>
            </w:r>
          </w:p>
        </w:tc>
        <w:tc>
          <w:tcPr>
            <w:tcW w:w="1155"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68,4</w:t>
            </w:r>
          </w:p>
        </w:tc>
        <w:tc>
          <w:tcPr>
            <w:tcW w:w="1155"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68,7</w:t>
            </w:r>
          </w:p>
        </w:tc>
      </w:tr>
      <w:tr w:rsidR="00885BFB">
        <w:tc>
          <w:tcPr>
            <w:tcW w:w="9638" w:type="dxa"/>
            <w:gridSpan w:val="5"/>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4.2. Реализация потенциала каждого человека, развитие его талантов, </w:t>
            </w:r>
            <w:r>
              <w:rPr>
                <w:rFonts w:ascii="Times New Roman" w:hAnsi="Times New Roman"/>
                <w:color w:val="000000" w:themeColor="text1"/>
                <w:sz w:val="24"/>
              </w:rPr>
              <w:br/>
              <w:t>воспитание патриотичной и социально ответственной личности в Ростовской области</w:t>
            </w:r>
          </w:p>
        </w:tc>
      </w:tr>
      <w:tr w:rsidR="00885BFB">
        <w:tc>
          <w:tcPr>
            <w:tcW w:w="9638" w:type="dxa"/>
            <w:gridSpan w:val="5"/>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4.2.1. Образование</w:t>
            </w:r>
          </w:p>
        </w:tc>
      </w:tr>
    </w:tbl>
    <w:tbl>
      <w:tblPr>
        <w:tblW w:w="101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1015"/>
        <w:gridCol w:w="1080"/>
        <w:gridCol w:w="1406"/>
        <w:gridCol w:w="236"/>
      </w:tblGrid>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зданий государственных и муниципальных общеобразовательных организаций, в которых созданы беспроводные сети стандарта </w:t>
            </w:r>
            <w:proofErr w:type="spellStart"/>
            <w:r>
              <w:rPr>
                <w:rFonts w:ascii="Times New Roman" w:hAnsi="Times New Roman"/>
                <w:color w:val="000000" w:themeColor="text1"/>
                <w:sz w:val="24"/>
              </w:rPr>
              <w:t>Wi-Fi</w:t>
            </w:r>
            <w:proofErr w:type="spellEnd"/>
            <w:r>
              <w:rPr>
                <w:rFonts w:ascii="Times New Roman" w:hAnsi="Times New Roman"/>
                <w:color w:val="000000" w:themeColor="text1"/>
                <w:sz w:val="24"/>
              </w:rPr>
              <w:t xml:space="preserve"> для обеспечения возможности доступа к информационно-телекоммуникационной сети «Интернет» и обеспечено видеонаблюдение за входными группами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16,23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16,23</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w:t>
            </w:r>
            <w:r>
              <w:rPr>
                <w:rFonts w:ascii="Times New Roman" w:hAnsi="Times New Roman"/>
                <w:color w:val="000000" w:themeColor="text1"/>
                <w:sz w:val="24"/>
              </w:rPr>
              <w:lastRenderedPageBreak/>
              <w:t>сервисам и цифровому образовательному контенту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2,46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55,87</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обучающихся 6 – 11 классов, охваченных комплексом профориентационных мероприятий в рамках Единой модели профориентации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46,0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58,0</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занятых выпускников, прошедших обучение по программам «</w:t>
            </w:r>
            <w:proofErr w:type="spellStart"/>
            <w:r>
              <w:rPr>
                <w:rFonts w:ascii="Times New Roman" w:hAnsi="Times New Roman"/>
                <w:color w:val="000000" w:themeColor="text1"/>
                <w:sz w:val="24"/>
              </w:rPr>
              <w:t>Профессионалитета</w:t>
            </w:r>
            <w:proofErr w:type="spellEnd"/>
            <w:r>
              <w:rPr>
                <w:rFonts w:ascii="Times New Roman" w:hAnsi="Times New Roman"/>
                <w:color w:val="000000" w:themeColor="text1"/>
                <w:sz w:val="24"/>
              </w:rPr>
              <w:t>»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85,0</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Эффективность системы выявления, поддержки и развития способностей и талантов у детей и молодежи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43,89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44,45</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детей в возрасте от 5 до 18 лет, охваченных услугами дополнительного образования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83,56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84,96</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детей и молодежи в возрасте от 7 до 35 лет, у которых выявлены выдающиеся способности и таланты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0,65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0,65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0,69</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выпускников, поступающих в образовательные организации высшего образования других субъектов Российской Федерации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25,8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24,7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24,3</w:t>
            </w:r>
          </w:p>
        </w:tc>
        <w:tc>
          <w:tcPr>
            <w:tcW w:w="236" w:type="dxa"/>
            <w:tcBorders>
              <w:top w:val="single" w:sz="4" w:space="0" w:color="000000"/>
              <w:left w:val="single" w:sz="4" w:space="0" w:color="000000"/>
              <w:bottom w:val="single" w:sz="4" w:space="0" w:color="000000"/>
              <w:right w:val="single" w:sz="4" w:space="0" w:color="000000"/>
            </w:tcBorders>
          </w:tcPr>
          <w:p w:rsidR="00885BFB" w:rsidRDefault="00885BFB">
            <w:pPr>
              <w:rPr>
                <w:color w:val="000000" w:themeColor="text1"/>
              </w:rPr>
            </w:pP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4.2.2. Культура</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Увеличение числа посещений организаций культуры по отношению к 2023 году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135</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зданий учреждений культуры, находящихся в удовлетворительном состоянии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77,8</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77,8</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Число выставок и экспозиций, открытых в отчетном году (единиц)</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граждан, вовлеченных в творческую и культурно-просветительскую деятельность (или занимающихся ею) в организациях культуры, расположенных на территориях сельских населенных пунктов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8,3</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4.2.3. Молодежная политика</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Охват молодежи мероприятиями, проводимыми на базе инфраструктуры молодежной политики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42,0</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42,0</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молодых людей, вовлеченных в мероприятия, направленные на профессиональное развитие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34,47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75,0</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 добровольческую и общественную деятельность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15,81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25,73</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молодых людей, вовлеченных в добровольческую и общественную деятельность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27,6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30,5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45,0</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192" w:lineRule="auto"/>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p w:rsidR="00885BFB" w:rsidRDefault="000D44A2">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Показатель не устанавливается для муниципальных образований.</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4.2.4. Государственная национальная политика</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граждан, положительно оценивающих уровень межэтнического согласия в Ростовской области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80,5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80,8</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граждан, у которых сформирована общероссийская гражданская идентичность (процентов)</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90,5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93,0</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4.2.5. Казачество</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Количество образовательных организаций, осуществляющих деятельность на территории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и реализующих образовательные программы с использованием исторических и традиционных ценностей российского казачества (единиц) </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Численность членов казачьих обществ, привлеченных к несению службы на территории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(человек)</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Количество договоров (соглашений) по оказанию содействия в осуществлении установленных задач и функций органам местного самоуправления в составе казачьих дружин (единиц)</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 Комфортная и безопасная среда для жизни в Ростовской области</w:t>
            </w:r>
          </w:p>
        </w:tc>
      </w:tr>
      <w:tr w:rsidR="00885BFB">
        <w:trPr>
          <w:gridAfter w:val="1"/>
          <w:wAfter w:w="236" w:type="dxa"/>
        </w:trPr>
        <w:tc>
          <w:tcPr>
            <w:tcW w:w="9880" w:type="dxa"/>
            <w:gridSpan w:val="5"/>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000000" w:themeColor="text1"/>
                <w:sz w:val="18"/>
              </w:rPr>
            </w:pPr>
            <w:r>
              <w:rPr>
                <w:rFonts w:ascii="Times New Roman" w:hAnsi="Times New Roman"/>
                <w:color w:val="000000" w:themeColor="text1"/>
                <w:sz w:val="24"/>
              </w:rPr>
              <w:t>4.3.1. Строительный комплекс</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1</w:t>
            </w:r>
          </w:p>
        </w:tc>
        <w:tc>
          <w:tcPr>
            <w:tcW w:w="5812" w:type="dxa"/>
            <w:tcBorders>
              <w:top w:val="single" w:sz="4" w:space="0" w:color="000000"/>
              <w:left w:val="single" w:sz="4" w:space="0" w:color="000000"/>
              <w:bottom w:val="single" w:sz="4" w:space="0" w:color="000000"/>
              <w:right w:val="single" w:sz="4" w:space="0" w:color="000000"/>
            </w:tcBorders>
          </w:tcPr>
          <w:p w:rsidR="00885BFB" w:rsidRDefault="000D44A2">
            <w:pPr>
              <w:tabs>
                <w:tab w:val="left" w:pos="360"/>
              </w:tabs>
              <w:spacing w:after="0" w:line="240" w:lineRule="auto"/>
              <w:rPr>
                <w:rFonts w:ascii="Times New Roman" w:hAnsi="Times New Roman"/>
                <w:color w:val="auto"/>
                <w:sz w:val="24"/>
                <w:szCs w:val="24"/>
              </w:rPr>
            </w:pPr>
            <w:r>
              <w:rPr>
                <w:rFonts w:ascii="Times New Roman" w:hAnsi="Times New Roman"/>
                <w:color w:val="auto"/>
                <w:sz w:val="24"/>
                <w:szCs w:val="24"/>
              </w:rPr>
              <w:t>Ввод в действие жилых домов (млн кв. метров)</w:t>
            </w:r>
          </w:p>
        </w:tc>
        <w:tc>
          <w:tcPr>
            <w:tcW w:w="1015"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c>
          <w:tcPr>
            <w:tcW w:w="1080"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0,2006</w:t>
            </w:r>
          </w:p>
        </w:tc>
        <w:tc>
          <w:tcPr>
            <w:tcW w:w="1406"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0,2006</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c>
          <w:tcPr>
            <w:tcW w:w="5812"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rPr>
                <w:rFonts w:ascii="Times New Roman" w:hAnsi="Times New Roman"/>
                <w:color w:val="auto"/>
                <w:sz w:val="24"/>
                <w:szCs w:val="24"/>
              </w:rPr>
            </w:pPr>
            <w:r>
              <w:rPr>
                <w:rFonts w:ascii="Times New Roman" w:hAnsi="Times New Roman"/>
                <w:color w:val="auto"/>
                <w:sz w:val="24"/>
                <w:szCs w:val="24"/>
              </w:rPr>
              <w:t>Количество семей, улучшивших жилищные условия (тыс. семей)</w:t>
            </w:r>
          </w:p>
        </w:tc>
        <w:tc>
          <w:tcPr>
            <w:tcW w:w="1015"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5</w:t>
            </w:r>
          </w:p>
        </w:tc>
        <w:tc>
          <w:tcPr>
            <w:tcW w:w="1406"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2</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3</w:t>
            </w:r>
          </w:p>
        </w:tc>
        <w:tc>
          <w:tcPr>
            <w:tcW w:w="5812"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rPr>
                <w:rFonts w:ascii="Times New Roman" w:hAnsi="Times New Roman"/>
                <w:color w:val="auto"/>
                <w:sz w:val="24"/>
                <w:szCs w:val="24"/>
              </w:rPr>
            </w:pPr>
            <w:r>
              <w:rPr>
                <w:rFonts w:ascii="Times New Roman" w:hAnsi="Times New Roman"/>
                <w:color w:val="auto"/>
                <w:sz w:val="24"/>
                <w:szCs w:val="24"/>
              </w:rPr>
              <w:t>Количество граждан, переселенных из непригодного для проживания жилищного фонда (нарастающим итогом с 2019 года)</w:t>
            </w:r>
          </w:p>
          <w:p w:rsidR="00885BFB" w:rsidRDefault="000D44A2">
            <w:pPr>
              <w:spacing w:after="0" w:line="240" w:lineRule="auto"/>
              <w:rPr>
                <w:rFonts w:ascii="Times New Roman" w:hAnsi="Times New Roman"/>
                <w:color w:val="auto"/>
                <w:sz w:val="24"/>
                <w:szCs w:val="24"/>
              </w:rPr>
            </w:pPr>
            <w:r>
              <w:rPr>
                <w:rFonts w:ascii="Times New Roman" w:hAnsi="Times New Roman"/>
                <w:color w:val="auto"/>
                <w:sz w:val="24"/>
                <w:szCs w:val="24"/>
              </w:rPr>
              <w:t>(тыс. человек)</w:t>
            </w:r>
          </w:p>
        </w:tc>
        <w:tc>
          <w:tcPr>
            <w:tcW w:w="1015"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080"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c>
          <w:tcPr>
            <w:tcW w:w="1406"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0</w:t>
            </w:r>
          </w:p>
        </w:tc>
      </w:tr>
      <w:tr w:rsidR="00885BFB">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4</w:t>
            </w:r>
          </w:p>
        </w:tc>
        <w:tc>
          <w:tcPr>
            <w:tcW w:w="5812"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rPr>
                <w:rFonts w:ascii="Times New Roman" w:hAnsi="Times New Roman"/>
                <w:color w:val="auto"/>
                <w:sz w:val="24"/>
                <w:szCs w:val="24"/>
              </w:rPr>
            </w:pPr>
            <w:r>
              <w:rPr>
                <w:rFonts w:ascii="Times New Roman" w:hAnsi="Times New Roman"/>
                <w:color w:val="auto"/>
                <w:sz w:val="24"/>
                <w:szCs w:val="24"/>
              </w:rPr>
              <w:t>Общая площадь жилых помещений, приходящаяся в среднем на одного жителя (квадратных метров на человека)</w:t>
            </w:r>
          </w:p>
        </w:tc>
        <w:tc>
          <w:tcPr>
            <w:tcW w:w="1015"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35,4</w:t>
            </w:r>
          </w:p>
        </w:tc>
        <w:tc>
          <w:tcPr>
            <w:tcW w:w="1080"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35,4</w:t>
            </w:r>
          </w:p>
        </w:tc>
        <w:tc>
          <w:tcPr>
            <w:tcW w:w="1406" w:type="dxa"/>
            <w:tcBorders>
              <w:top w:val="single" w:sz="4" w:space="0" w:color="000000"/>
              <w:left w:val="single" w:sz="4" w:space="0" w:color="000000"/>
              <w:bottom w:val="single" w:sz="4" w:space="0" w:color="000000"/>
              <w:right w:val="single" w:sz="4" w:space="0" w:color="000000"/>
            </w:tcBorders>
          </w:tcPr>
          <w:p w:rsidR="00885BFB" w:rsidRDefault="000D44A2">
            <w:pPr>
              <w:spacing w:after="0" w:line="240" w:lineRule="auto"/>
              <w:jc w:val="center"/>
              <w:rPr>
                <w:rFonts w:ascii="Times New Roman" w:hAnsi="Times New Roman"/>
                <w:color w:val="auto"/>
                <w:sz w:val="24"/>
                <w:szCs w:val="24"/>
              </w:rPr>
            </w:pPr>
            <w:r>
              <w:rPr>
                <w:rFonts w:ascii="Times New Roman" w:hAnsi="Times New Roman"/>
                <w:color w:val="auto"/>
                <w:sz w:val="24"/>
                <w:szCs w:val="24"/>
              </w:rPr>
              <w:t>35,4</w:t>
            </w:r>
          </w:p>
        </w:tc>
      </w:tr>
    </w:tbl>
    <w:tbl>
      <w:tblPr>
        <w:tblStyle w:val="25"/>
        <w:tblW w:w="9906" w:type="dxa"/>
        <w:tblLayout w:type="fixed"/>
        <w:tblLook w:val="04A0" w:firstRow="1" w:lastRow="0" w:firstColumn="1" w:lastColumn="0" w:noHBand="0" w:noVBand="1"/>
      </w:tblPr>
      <w:tblGrid>
        <w:gridCol w:w="498"/>
        <w:gridCol w:w="64"/>
        <w:gridCol w:w="91"/>
        <w:gridCol w:w="4768"/>
        <w:gridCol w:w="953"/>
        <w:gridCol w:w="480"/>
        <w:gridCol w:w="480"/>
        <w:gridCol w:w="953"/>
        <w:gridCol w:w="203"/>
        <w:gridCol w:w="1416"/>
      </w:tblGrid>
      <w:tr w:rsidR="00885BFB">
        <w:tc>
          <w:tcPr>
            <w:tcW w:w="9906" w:type="dxa"/>
            <w:gridSpan w:val="10"/>
            <w:shd w:val="clear" w:color="auto" w:fill="auto"/>
          </w:tcPr>
          <w:p w:rsidR="00885BFB" w:rsidRDefault="000D44A2">
            <w:pPr>
              <w:widowControl w:val="0"/>
              <w:spacing w:after="0" w:line="252" w:lineRule="auto"/>
              <w:jc w:val="center"/>
              <w:rPr>
                <w:rFonts w:ascii="Times New Roman" w:hAnsi="Times New Roman"/>
                <w:b/>
                <w:color w:val="auto"/>
                <w:sz w:val="24"/>
                <w:szCs w:val="24"/>
              </w:rPr>
            </w:pPr>
            <w:r>
              <w:rPr>
                <w:rFonts w:ascii="Times New Roman" w:hAnsi="Times New Roman"/>
                <w:color w:val="auto"/>
                <w:sz w:val="24"/>
                <w:szCs w:val="24"/>
              </w:rPr>
              <w:t>4.3.2. Жилищно-коммунальное хозяйство</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1</w:t>
            </w:r>
          </w:p>
        </w:tc>
        <w:tc>
          <w:tcPr>
            <w:tcW w:w="5812" w:type="dxa"/>
            <w:gridSpan w:val="3"/>
          </w:tcPr>
          <w:p w:rsidR="00885BFB" w:rsidRDefault="000D44A2">
            <w:pPr>
              <w:widowControl w:val="0"/>
              <w:tabs>
                <w:tab w:val="left" w:pos="426"/>
              </w:tabs>
              <w:spacing w:after="0" w:line="252" w:lineRule="auto"/>
              <w:rPr>
                <w:rFonts w:ascii="Times New Roman" w:hAnsi="Times New Roman"/>
                <w:color w:val="auto"/>
                <w:sz w:val="24"/>
                <w:szCs w:val="24"/>
              </w:rPr>
            </w:pPr>
            <w:r>
              <w:rPr>
                <w:rFonts w:ascii="Times New Roman" w:hAnsi="Times New Roman"/>
                <w:color w:val="auto"/>
                <w:sz w:val="24"/>
                <w:szCs w:val="24"/>
              </w:rPr>
              <w:t xml:space="preserve">Численность населения </w:t>
            </w:r>
            <w:proofErr w:type="spellStart"/>
            <w:r>
              <w:rPr>
                <w:rFonts w:ascii="Times New Roman" w:hAnsi="Times New Roman"/>
                <w:color w:val="auto"/>
                <w:sz w:val="24"/>
                <w:szCs w:val="24"/>
              </w:rPr>
              <w:t>Мясниковского</w:t>
            </w:r>
            <w:proofErr w:type="spellEnd"/>
            <w:r>
              <w:rPr>
                <w:rFonts w:ascii="Times New Roman" w:hAnsi="Times New Roman"/>
                <w:color w:val="auto"/>
                <w:sz w:val="24"/>
                <w:szCs w:val="24"/>
              </w:rPr>
              <w:t xml:space="preserve"> района, для которого улучшится качество предоставления коммунальных услуг в сфере тепло-, водоснабжения и водоотведения (млн человек)</w:t>
            </w:r>
          </w:p>
        </w:tc>
        <w:tc>
          <w:tcPr>
            <w:tcW w:w="960"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 **</w:t>
            </w:r>
          </w:p>
        </w:tc>
        <w:tc>
          <w:tcPr>
            <w:tcW w:w="1156"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 **</w:t>
            </w:r>
          </w:p>
        </w:tc>
        <w:tc>
          <w:tcPr>
            <w:tcW w:w="1416" w:type="dxa"/>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0,0046</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2</w:t>
            </w:r>
          </w:p>
        </w:tc>
        <w:tc>
          <w:tcPr>
            <w:tcW w:w="5812" w:type="dxa"/>
            <w:gridSpan w:val="3"/>
          </w:tcPr>
          <w:p w:rsidR="00885BFB" w:rsidRDefault="000D44A2">
            <w:pPr>
              <w:widowControl w:val="0"/>
              <w:tabs>
                <w:tab w:val="left" w:pos="426"/>
              </w:tabs>
              <w:spacing w:after="0" w:line="252" w:lineRule="auto"/>
              <w:rPr>
                <w:rFonts w:ascii="Times New Roman" w:hAnsi="Times New Roman"/>
                <w:color w:val="auto"/>
                <w:sz w:val="24"/>
                <w:szCs w:val="24"/>
              </w:rPr>
            </w:pPr>
            <w:r>
              <w:rPr>
                <w:rFonts w:ascii="Times New Roman" w:hAnsi="Times New Roman"/>
                <w:color w:val="auto"/>
                <w:sz w:val="24"/>
                <w:szCs w:val="24"/>
              </w:rPr>
              <w:t>Количество благоустроенных общественных территорий (нарастающим итогом с 2025 г.) (единиц)</w:t>
            </w:r>
          </w:p>
        </w:tc>
        <w:tc>
          <w:tcPr>
            <w:tcW w:w="960"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 *</w:t>
            </w:r>
          </w:p>
        </w:tc>
        <w:tc>
          <w:tcPr>
            <w:tcW w:w="1156"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2</w:t>
            </w:r>
          </w:p>
        </w:tc>
        <w:tc>
          <w:tcPr>
            <w:tcW w:w="1416" w:type="dxa"/>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 ***</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3</w:t>
            </w:r>
          </w:p>
        </w:tc>
        <w:tc>
          <w:tcPr>
            <w:tcW w:w="5812" w:type="dxa"/>
            <w:gridSpan w:val="3"/>
          </w:tcPr>
          <w:p w:rsidR="00885BFB" w:rsidRDefault="000D44A2">
            <w:pPr>
              <w:widowControl w:val="0"/>
              <w:tabs>
                <w:tab w:val="left" w:pos="426"/>
              </w:tabs>
              <w:spacing w:after="0" w:line="252" w:lineRule="auto"/>
              <w:rPr>
                <w:rFonts w:ascii="Times New Roman" w:hAnsi="Times New Roman"/>
                <w:color w:val="auto"/>
                <w:sz w:val="24"/>
                <w:szCs w:val="24"/>
              </w:rPr>
            </w:pPr>
            <w:r>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области (процентов)</w:t>
            </w:r>
          </w:p>
        </w:tc>
        <w:tc>
          <w:tcPr>
            <w:tcW w:w="960"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91,59</w:t>
            </w:r>
          </w:p>
        </w:tc>
        <w:tc>
          <w:tcPr>
            <w:tcW w:w="1156" w:type="dxa"/>
            <w:gridSpan w:val="2"/>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91,59</w:t>
            </w:r>
          </w:p>
        </w:tc>
        <w:tc>
          <w:tcPr>
            <w:tcW w:w="1416" w:type="dxa"/>
          </w:tcPr>
          <w:p w:rsidR="00885BFB" w:rsidRDefault="000D44A2">
            <w:pPr>
              <w:widowControl w:val="0"/>
              <w:tabs>
                <w:tab w:val="left" w:pos="426"/>
              </w:tabs>
              <w:spacing w:after="0" w:line="252" w:lineRule="auto"/>
              <w:jc w:val="center"/>
              <w:rPr>
                <w:rFonts w:ascii="Times New Roman" w:hAnsi="Times New Roman"/>
                <w:color w:val="auto"/>
                <w:sz w:val="24"/>
                <w:szCs w:val="24"/>
              </w:rPr>
            </w:pPr>
            <w:r>
              <w:rPr>
                <w:rFonts w:ascii="Times New Roman" w:hAnsi="Times New Roman"/>
                <w:color w:val="auto"/>
                <w:sz w:val="24"/>
                <w:szCs w:val="24"/>
              </w:rPr>
              <w:t>91,59</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12" w:type="dxa"/>
            <w:gridSpan w:val="3"/>
          </w:tcPr>
          <w:p w:rsidR="00885BFB" w:rsidRDefault="000D44A2">
            <w:pPr>
              <w:widowControl w:val="0"/>
              <w:tabs>
                <w:tab w:val="left" w:pos="426"/>
              </w:tabs>
              <w:spacing w:after="0" w:line="252" w:lineRule="auto"/>
              <w:rPr>
                <w:rFonts w:ascii="Times New Roman" w:hAnsi="Times New Roman"/>
                <w:color w:val="000000" w:themeColor="text1"/>
                <w:sz w:val="24"/>
              </w:rPr>
            </w:pPr>
            <w:r>
              <w:rPr>
                <w:rFonts w:ascii="Times New Roman" w:hAnsi="Times New Roman"/>
                <w:color w:val="000000" w:themeColor="text1"/>
                <w:sz w:val="24"/>
              </w:rPr>
              <w:t>Среднегодовая численность постоянного населения района</w:t>
            </w:r>
          </w:p>
        </w:tc>
        <w:tc>
          <w:tcPr>
            <w:tcW w:w="960" w:type="dxa"/>
            <w:gridSpan w:val="2"/>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53 883</w:t>
            </w:r>
          </w:p>
        </w:tc>
        <w:tc>
          <w:tcPr>
            <w:tcW w:w="1156" w:type="dxa"/>
            <w:gridSpan w:val="2"/>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54 400</w:t>
            </w:r>
          </w:p>
        </w:tc>
        <w:tc>
          <w:tcPr>
            <w:tcW w:w="1416" w:type="dxa"/>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54 800</w:t>
            </w:r>
          </w:p>
        </w:tc>
      </w:tr>
      <w:tr w:rsidR="00885BFB">
        <w:tc>
          <w:tcPr>
            <w:tcW w:w="9906" w:type="dxa"/>
            <w:gridSpan w:val="10"/>
            <w:shd w:val="clear" w:color="auto" w:fill="auto"/>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показатель вводится с 2026 года</w:t>
            </w:r>
          </w:p>
          <w:p w:rsidR="00885BFB" w:rsidRDefault="000D44A2">
            <w:pPr>
              <w:spacing w:after="0" w:line="240" w:lineRule="auto"/>
              <w:contextualSpacing/>
              <w:jc w:val="both"/>
              <w:rPr>
                <w:rFonts w:ascii="Times New Roman" w:hAnsi="Times New Roman"/>
                <w:color w:val="000000" w:themeColor="text1"/>
                <w:sz w:val="24"/>
              </w:rPr>
            </w:pPr>
            <w:r>
              <w:rPr>
                <w:rFonts w:ascii="Times New Roman" w:hAnsi="Times New Roman"/>
                <w:color w:val="000000" w:themeColor="text1"/>
                <w:sz w:val="24"/>
              </w:rPr>
              <w:t xml:space="preserve">*** адресный перечень объектов благоустройства будет определяться ежегодно по итогам распределения субсидий из областного бюджета местным бюджетам на поддержку муниципальных программ (подпрограмм) </w:t>
            </w:r>
          </w:p>
        </w:tc>
      </w:tr>
      <w:tr w:rsidR="00885BFB">
        <w:tc>
          <w:tcPr>
            <w:tcW w:w="9906" w:type="dxa"/>
            <w:gridSpan w:val="10"/>
            <w:shd w:val="clear" w:color="auto" w:fill="auto"/>
          </w:tcPr>
          <w:p w:rsidR="00885BFB" w:rsidRDefault="000D44A2">
            <w:pPr>
              <w:widowControl w:val="0"/>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4.3.3. Система расселения</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Количество договоров комплексного развития</w:t>
            </w:r>
          </w:p>
          <w:p w:rsidR="00885BFB" w:rsidRDefault="000D44A2">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территорий (принято решений о КРТ), нарастающим</w:t>
            </w:r>
          </w:p>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szCs w:val="24"/>
              </w:rPr>
              <w:t>итогом (единиц)</w:t>
            </w:r>
          </w:p>
        </w:tc>
        <w:tc>
          <w:tcPr>
            <w:tcW w:w="960" w:type="dxa"/>
            <w:gridSpan w:val="2"/>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0</w:t>
            </w:r>
          </w:p>
        </w:tc>
        <w:tc>
          <w:tcPr>
            <w:tcW w:w="1156" w:type="dxa"/>
            <w:gridSpan w:val="2"/>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0</w:t>
            </w:r>
          </w:p>
        </w:tc>
        <w:tc>
          <w:tcPr>
            <w:tcW w:w="1416" w:type="dxa"/>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1</w:t>
            </w:r>
          </w:p>
        </w:tc>
      </w:tr>
      <w:tr w:rsidR="00885BFB">
        <w:tc>
          <w:tcPr>
            <w:tcW w:w="562" w:type="dxa"/>
            <w:gridSpan w:val="2"/>
          </w:tcPr>
          <w:p w:rsidR="00885BFB" w:rsidRDefault="000D44A2">
            <w:pPr>
              <w:widowControl w:val="0"/>
              <w:tabs>
                <w:tab w:val="left" w:pos="426"/>
              </w:tabs>
              <w:spacing w:after="0" w:line="252"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Площадь территорий, вовлекаемых в оборот</w:t>
            </w:r>
          </w:p>
          <w:p w:rsidR="00885BFB" w:rsidRDefault="000D44A2">
            <w:pPr>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 использованием механизма КРТ, нарастающим</w:t>
            </w:r>
          </w:p>
          <w:p w:rsidR="00885BFB" w:rsidRDefault="000D44A2">
            <w:pPr>
              <w:tabs>
                <w:tab w:val="left" w:pos="825"/>
              </w:tabs>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szCs w:val="24"/>
              </w:rPr>
              <w:t>итогом (га)</w:t>
            </w:r>
          </w:p>
        </w:tc>
        <w:tc>
          <w:tcPr>
            <w:tcW w:w="960" w:type="dxa"/>
            <w:gridSpan w:val="2"/>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0</w:t>
            </w:r>
          </w:p>
        </w:tc>
        <w:tc>
          <w:tcPr>
            <w:tcW w:w="1156" w:type="dxa"/>
            <w:gridSpan w:val="2"/>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0</w:t>
            </w:r>
          </w:p>
        </w:tc>
        <w:tc>
          <w:tcPr>
            <w:tcW w:w="1416" w:type="dxa"/>
          </w:tcPr>
          <w:p w:rsidR="00885BFB" w:rsidRDefault="000D44A2">
            <w:pPr>
              <w:autoSpaceDE w:val="0"/>
              <w:autoSpaceDN w:val="0"/>
              <w:adjustRightInd w:val="0"/>
              <w:spacing w:after="0" w:line="240" w:lineRule="auto"/>
              <w:jc w:val="center"/>
              <w:rPr>
                <w:rFonts w:ascii="Times New Roman" w:hAnsi="Times New Roman"/>
                <w:color w:val="000000" w:themeColor="text1"/>
                <w:sz w:val="24"/>
              </w:rPr>
            </w:pPr>
            <w:r>
              <w:rPr>
                <w:rFonts w:ascii="Times New Roman" w:hAnsi="Times New Roman"/>
                <w:color w:val="000000" w:themeColor="text1"/>
                <w:sz w:val="18"/>
                <w:szCs w:val="18"/>
              </w:rPr>
              <w:t>160</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4.3.4. Транспорт и логистика</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протяженности автомобильных дорог общего пользования местного значения</w:t>
            </w:r>
            <w:r w:rsidR="00BF2176">
              <w:rPr>
                <w:rFonts w:ascii="Times New Roman" w:hAnsi="Times New Roman"/>
                <w:color w:val="000000" w:themeColor="text1"/>
                <w:sz w:val="24"/>
              </w:rPr>
              <w:t>,</w:t>
            </w:r>
            <w:r>
              <w:rPr>
                <w:rFonts w:ascii="Times New Roman" w:hAnsi="Times New Roman"/>
                <w:color w:val="000000" w:themeColor="text1"/>
                <w:sz w:val="24"/>
              </w:rPr>
              <w:t xml:space="preserve"> не соответствующих нормативным требованиям к транспортно-эксплуатационным показателям (процент)</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28,6</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28,6</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27,8</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Протяженность автомобильных дорог общего пользования местного значения и искусственны х сооружений на них, соответствующих нормативным требованиям (километров)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247,6</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249,6</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населения, проживающего в населенных пунктах, имеющих регулярное автобусное и (или) железнодорожное сообщение с административным центром муниципального района, в общей численности населения муниципального района (процент)</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Снижение смертности в результате дорожно-транспортных происшествий (человек в год)</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Количество зарегистрированных нарушений правил дорожного движения на территории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(единиц)</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2300</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2250</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1800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Снижение количества погибших детей в ДТП (человек в год)</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r>
      <w:tr w:rsidR="00885BFB">
        <w:tc>
          <w:tcPr>
            <w:tcW w:w="9906" w:type="dxa"/>
            <w:gridSpan w:val="10"/>
            <w:shd w:val="clear" w:color="auto" w:fill="auto"/>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целевые показатели будут уточнены по мере выделения бюджетных ассигнований в соответствии с областным законом об областном бюджете на очередной финансовый год и плановый период.</w:t>
            </w:r>
          </w:p>
        </w:tc>
      </w:tr>
      <w:tr w:rsidR="00885BFB">
        <w:tc>
          <w:tcPr>
            <w:tcW w:w="9906" w:type="dxa"/>
            <w:gridSpan w:val="10"/>
            <w:shd w:val="clear" w:color="auto" w:fill="auto"/>
          </w:tcPr>
          <w:p w:rsidR="00885BFB" w:rsidRDefault="000D44A2">
            <w:pPr>
              <w:widowControl w:val="0"/>
              <w:spacing w:after="0" w:line="264" w:lineRule="auto"/>
              <w:jc w:val="center"/>
              <w:rPr>
                <w:rFonts w:ascii="Times New Roman" w:hAnsi="Times New Roman"/>
                <w:b/>
                <w:color w:val="000000" w:themeColor="text1"/>
                <w:sz w:val="24"/>
              </w:rPr>
            </w:pPr>
            <w:r>
              <w:rPr>
                <w:rFonts w:ascii="Times New Roman" w:hAnsi="Times New Roman"/>
                <w:color w:val="000000" w:themeColor="text1"/>
                <w:sz w:val="24"/>
              </w:rPr>
              <w:t>4.3.5. Инженерно-энергетическая инфраструктура</w:t>
            </w:r>
          </w:p>
        </w:tc>
      </w:tr>
      <w:tr w:rsidR="00885BFB">
        <w:tc>
          <w:tcPr>
            <w:tcW w:w="562" w:type="dxa"/>
            <w:gridSpan w:val="2"/>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widowControl w:val="0"/>
              <w:spacing w:after="0" w:line="264" w:lineRule="auto"/>
              <w:rPr>
                <w:rFonts w:ascii="Times New Roman" w:hAnsi="Times New Roman"/>
                <w:color w:val="000000" w:themeColor="text1"/>
                <w:sz w:val="24"/>
              </w:rPr>
            </w:pPr>
            <w:r>
              <w:rPr>
                <w:rFonts w:ascii="Times New Roman" w:hAnsi="Times New Roman"/>
                <w:color w:val="000000" w:themeColor="text1"/>
                <w:sz w:val="24"/>
              </w:rPr>
              <w:t xml:space="preserve">Количество муниципальных учреждений, </w:t>
            </w:r>
            <w:r>
              <w:rPr>
                <w:color w:val="000000" w:themeColor="text1"/>
              </w:rPr>
              <w:br/>
            </w:r>
            <w:r>
              <w:rPr>
                <w:rFonts w:ascii="Times New Roman" w:hAnsi="Times New Roman"/>
                <w:color w:val="000000" w:themeColor="text1"/>
                <w:sz w:val="24"/>
              </w:rPr>
              <w:t>в которых разработаны программы энергосбережения и повышения энергетической эффективности (единиц)</w:t>
            </w:r>
          </w:p>
        </w:tc>
        <w:tc>
          <w:tcPr>
            <w:tcW w:w="960" w:type="dxa"/>
            <w:gridSpan w:val="2"/>
          </w:tcPr>
          <w:p w:rsidR="00885BFB" w:rsidRDefault="000D44A2">
            <w:pPr>
              <w:widowControl w:val="0"/>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74</w:t>
            </w:r>
          </w:p>
        </w:tc>
        <w:tc>
          <w:tcPr>
            <w:tcW w:w="1156" w:type="dxa"/>
            <w:gridSpan w:val="2"/>
          </w:tcPr>
          <w:p w:rsidR="00885BFB" w:rsidRDefault="000D44A2">
            <w:pPr>
              <w:widowControl w:val="0"/>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75</w:t>
            </w:r>
          </w:p>
        </w:tc>
        <w:tc>
          <w:tcPr>
            <w:tcW w:w="1416"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 *</w:t>
            </w:r>
          </w:p>
        </w:tc>
      </w:tr>
      <w:tr w:rsidR="00885BFB">
        <w:tc>
          <w:tcPr>
            <w:tcW w:w="562" w:type="dxa"/>
            <w:gridSpan w:val="2"/>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widowControl w:val="0"/>
              <w:spacing w:after="0" w:line="264" w:lineRule="auto"/>
              <w:rPr>
                <w:rFonts w:ascii="Times New Roman" w:hAnsi="Times New Roman"/>
                <w:color w:val="000000" w:themeColor="text1"/>
                <w:sz w:val="24"/>
              </w:rPr>
            </w:pPr>
            <w:r>
              <w:rPr>
                <w:rFonts w:ascii="Times New Roman" w:hAnsi="Times New Roman"/>
                <w:color w:val="000000" w:themeColor="text1"/>
                <w:sz w:val="24"/>
              </w:rPr>
              <w:t>Количество муниципальных учреждений, в которых расчёт потребления энергетических ресурсов и воды осуществляются на основании показаний приборов учета (имеющих техническую возможность их установки) (единиц)</w:t>
            </w:r>
          </w:p>
        </w:tc>
        <w:tc>
          <w:tcPr>
            <w:tcW w:w="960" w:type="dxa"/>
            <w:gridSpan w:val="2"/>
          </w:tcPr>
          <w:p w:rsidR="00885BFB" w:rsidRDefault="000D44A2">
            <w:pPr>
              <w:widowControl w:val="0"/>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74</w:t>
            </w:r>
          </w:p>
        </w:tc>
        <w:tc>
          <w:tcPr>
            <w:tcW w:w="1156" w:type="dxa"/>
            <w:gridSpan w:val="2"/>
          </w:tcPr>
          <w:p w:rsidR="00885BFB" w:rsidRDefault="000D44A2">
            <w:pPr>
              <w:widowControl w:val="0"/>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75</w:t>
            </w:r>
          </w:p>
        </w:tc>
        <w:tc>
          <w:tcPr>
            <w:tcW w:w="1416" w:type="dxa"/>
          </w:tcPr>
          <w:p w:rsidR="00885BFB" w:rsidRDefault="000D44A2">
            <w:pPr>
              <w:widowControl w:val="0"/>
              <w:tabs>
                <w:tab w:val="left" w:pos="426"/>
              </w:tabs>
              <w:spacing w:after="0" w:line="264" w:lineRule="auto"/>
              <w:jc w:val="center"/>
              <w:rPr>
                <w:rFonts w:ascii="Times New Roman" w:hAnsi="Times New Roman"/>
                <w:color w:val="000000" w:themeColor="text1"/>
                <w:sz w:val="24"/>
              </w:rPr>
            </w:pPr>
            <w:r>
              <w:rPr>
                <w:rFonts w:ascii="Times New Roman" w:hAnsi="Times New Roman"/>
                <w:color w:val="000000" w:themeColor="text1"/>
                <w:sz w:val="24"/>
              </w:rPr>
              <w:t>– *</w:t>
            </w:r>
          </w:p>
        </w:tc>
      </w:tr>
      <w:tr w:rsidR="00885BFB">
        <w:tc>
          <w:tcPr>
            <w:tcW w:w="9906" w:type="dxa"/>
            <w:gridSpan w:val="10"/>
            <w:shd w:val="clear" w:color="auto" w:fill="auto"/>
          </w:tcPr>
          <w:p w:rsidR="00885BFB" w:rsidRDefault="000D44A2">
            <w:pPr>
              <w:widowControl w:val="0"/>
              <w:spacing w:after="0" w:line="264" w:lineRule="auto"/>
              <w:jc w:val="both"/>
              <w:rPr>
                <w:rFonts w:ascii="Times New Roman" w:hAnsi="Times New Roman"/>
                <w:color w:val="000000" w:themeColor="text1"/>
                <w:sz w:val="24"/>
              </w:rPr>
            </w:pPr>
            <w:r>
              <w:rPr>
                <w:rFonts w:ascii="Times New Roman" w:hAnsi="Times New Roman"/>
                <w:color w:val="000000" w:themeColor="text1"/>
                <w:sz w:val="24"/>
              </w:rPr>
              <w:t xml:space="preserve">* целевые показатели будут уточнены по мере строительства на территории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муниципальных учреждений</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 Экологическое благополучие в Ростовской области</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4.4.1. Экология</w:t>
            </w:r>
          </w:p>
        </w:tc>
      </w:tr>
      <w:tr w:rsidR="00885BFB">
        <w:tc>
          <w:tcPr>
            <w:tcW w:w="498"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4923"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Ликвидация объектов накопленного вреда окружающей среде (единицы)</w:t>
            </w:r>
          </w:p>
        </w:tc>
        <w:tc>
          <w:tcPr>
            <w:tcW w:w="1433"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433"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619"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4.4.2. Безопасность общества</w:t>
            </w:r>
          </w:p>
        </w:tc>
      </w:tr>
      <w:tr w:rsidR="00885BFB">
        <w:tc>
          <w:tcPr>
            <w:tcW w:w="562" w:type="dxa"/>
            <w:gridSpan w:val="2"/>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Количество зарегистрированных преступлений </w:t>
            </w:r>
          </w:p>
        </w:tc>
        <w:tc>
          <w:tcPr>
            <w:tcW w:w="960"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418</w:t>
            </w:r>
          </w:p>
        </w:tc>
        <w:tc>
          <w:tcPr>
            <w:tcW w:w="1156"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416</w:t>
            </w:r>
          </w:p>
        </w:tc>
        <w:tc>
          <w:tcPr>
            <w:tcW w:w="1416"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408</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2</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szCs w:val="28"/>
              </w:rPr>
              <w:t xml:space="preserve">Оповещение населения муниципальной автоматизированной системой оповещения </w:t>
            </w:r>
            <w:r>
              <w:rPr>
                <w:rFonts w:ascii="Times New Roman" w:hAnsi="Times New Roman"/>
                <w:color w:val="000000" w:themeColor="text1"/>
                <w:sz w:val="24"/>
              </w:rPr>
              <w:t>(процентов от оповещаемого населения)</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10,8</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70</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Количество зарегистрированных преступлений, связанных с терроризмом и экстремизмом</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4</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Модернизация региональной системы оповещения (процентов от оповещаемого населения действующей муниципальной системой оповещения)</w:t>
            </w:r>
          </w:p>
        </w:tc>
        <w:tc>
          <w:tcPr>
            <w:tcW w:w="960" w:type="dxa"/>
            <w:gridSpan w:val="2"/>
          </w:tcPr>
          <w:p w:rsidR="00885BFB" w:rsidRDefault="000D44A2">
            <w:pPr>
              <w:widowControl w:val="0"/>
              <w:jc w:val="center"/>
              <w:rPr>
                <w:rFonts w:ascii="Times New Roman" w:hAnsi="Times New Roman"/>
                <w:color w:val="000000" w:themeColor="text1"/>
                <w:sz w:val="24"/>
              </w:rPr>
            </w:pPr>
            <w:r>
              <w:rPr>
                <w:rFonts w:ascii="Times New Roman" w:hAnsi="Times New Roman"/>
                <w:color w:val="000000" w:themeColor="text1"/>
                <w:sz w:val="24"/>
              </w:rPr>
              <w:t>77,1</w:t>
            </w:r>
          </w:p>
        </w:tc>
        <w:tc>
          <w:tcPr>
            <w:tcW w:w="1156" w:type="dxa"/>
            <w:gridSpan w:val="2"/>
          </w:tcPr>
          <w:p w:rsidR="00885BFB" w:rsidRDefault="000D44A2">
            <w:pPr>
              <w:widowControl w:val="0"/>
              <w:jc w:val="center"/>
              <w:rPr>
                <w:rFonts w:ascii="Times New Roman" w:hAnsi="Times New Roman"/>
                <w:color w:val="000000" w:themeColor="text1"/>
                <w:sz w:val="24"/>
              </w:rPr>
            </w:pPr>
            <w:r>
              <w:rPr>
                <w:rFonts w:ascii="Times New Roman" w:hAnsi="Times New Roman"/>
                <w:color w:val="000000" w:themeColor="text1"/>
                <w:sz w:val="24"/>
              </w:rPr>
              <w:t>75,0</w:t>
            </w:r>
          </w:p>
        </w:tc>
        <w:tc>
          <w:tcPr>
            <w:tcW w:w="1416" w:type="dxa"/>
          </w:tcPr>
          <w:p w:rsidR="00885BFB" w:rsidRDefault="000D44A2">
            <w:pPr>
              <w:widowControl w:val="0"/>
              <w:tabs>
                <w:tab w:val="left" w:pos="426"/>
              </w:tabs>
              <w:jc w:val="center"/>
              <w:rPr>
                <w:rFonts w:ascii="Times New Roman" w:hAnsi="Times New Roman"/>
                <w:color w:val="000000" w:themeColor="text1"/>
                <w:sz w:val="24"/>
              </w:rPr>
            </w:pPr>
            <w:r>
              <w:rPr>
                <w:rFonts w:ascii="Times New Roman" w:hAnsi="Times New Roman"/>
                <w:color w:val="000000" w:themeColor="text1"/>
                <w:sz w:val="24"/>
              </w:rPr>
              <w:t>90,0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5</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szCs w:val="28"/>
              </w:rPr>
              <w:t xml:space="preserve">Оповещение населения </w:t>
            </w:r>
            <w:proofErr w:type="spellStart"/>
            <w:r>
              <w:rPr>
                <w:rFonts w:ascii="Times New Roman" w:hAnsi="Times New Roman"/>
                <w:color w:val="000000" w:themeColor="text1"/>
                <w:sz w:val="24"/>
                <w:szCs w:val="28"/>
              </w:rPr>
              <w:t>Мясниковского</w:t>
            </w:r>
            <w:proofErr w:type="spellEnd"/>
            <w:r>
              <w:rPr>
                <w:rFonts w:ascii="Times New Roman" w:hAnsi="Times New Roman"/>
                <w:color w:val="000000" w:themeColor="text1"/>
                <w:sz w:val="24"/>
                <w:szCs w:val="28"/>
              </w:rPr>
              <w:t xml:space="preserve"> района всеми доступными системами </w:t>
            </w:r>
            <w:r>
              <w:rPr>
                <w:rFonts w:ascii="Times New Roman" w:hAnsi="Times New Roman"/>
                <w:color w:val="000000" w:themeColor="text1"/>
                <w:sz w:val="24"/>
              </w:rPr>
              <w:t>(процентов от оповещаемого населения)</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r>
      <w:tr w:rsidR="00885BFB">
        <w:tc>
          <w:tcPr>
            <w:tcW w:w="562" w:type="dxa"/>
            <w:gridSpan w:val="2"/>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5812" w:type="dxa"/>
            <w:gridSpan w:val="3"/>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szCs w:val="28"/>
              </w:rPr>
              <w:t xml:space="preserve">Оповещение населения </w:t>
            </w:r>
            <w:proofErr w:type="spellStart"/>
            <w:r>
              <w:rPr>
                <w:rFonts w:ascii="Times New Roman" w:hAnsi="Times New Roman"/>
                <w:color w:val="000000" w:themeColor="text1"/>
                <w:sz w:val="24"/>
                <w:szCs w:val="28"/>
              </w:rPr>
              <w:t>Мясниковского</w:t>
            </w:r>
            <w:proofErr w:type="spellEnd"/>
            <w:r>
              <w:rPr>
                <w:rFonts w:ascii="Times New Roman" w:hAnsi="Times New Roman"/>
                <w:color w:val="000000" w:themeColor="text1"/>
                <w:sz w:val="24"/>
                <w:szCs w:val="28"/>
              </w:rPr>
              <w:t xml:space="preserve"> района всеми доступными системами </w:t>
            </w:r>
            <w:r>
              <w:rPr>
                <w:rFonts w:ascii="Times New Roman" w:hAnsi="Times New Roman"/>
                <w:color w:val="000000" w:themeColor="text1"/>
                <w:sz w:val="24"/>
              </w:rPr>
              <w:t>(процентов от оповещаемого населения)</w:t>
            </w:r>
          </w:p>
        </w:tc>
        <w:tc>
          <w:tcPr>
            <w:tcW w:w="960"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c>
          <w:tcPr>
            <w:tcW w:w="1156"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c>
          <w:tcPr>
            <w:tcW w:w="1416"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97,8</w:t>
            </w:r>
          </w:p>
        </w:tc>
      </w:tr>
      <w:tr w:rsidR="00885BFB">
        <w:tc>
          <w:tcPr>
            <w:tcW w:w="562" w:type="dxa"/>
            <w:gridSpan w:val="2"/>
            <w:shd w:val="clear" w:color="auto" w:fill="auto"/>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7</w:t>
            </w:r>
          </w:p>
        </w:tc>
        <w:tc>
          <w:tcPr>
            <w:tcW w:w="5812" w:type="dxa"/>
            <w:gridSpan w:val="3"/>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Прикрытие </w:t>
            </w:r>
            <w:r>
              <w:rPr>
                <w:rFonts w:ascii="Times New Roman" w:hAnsi="Times New Roman"/>
                <w:color w:val="000000" w:themeColor="text1"/>
                <w:sz w:val="24"/>
                <w:szCs w:val="28"/>
              </w:rPr>
              <w:t xml:space="preserve">территории </w:t>
            </w:r>
            <w:proofErr w:type="spellStart"/>
            <w:r>
              <w:rPr>
                <w:rFonts w:ascii="Times New Roman" w:hAnsi="Times New Roman"/>
                <w:color w:val="000000" w:themeColor="text1"/>
                <w:sz w:val="24"/>
                <w:szCs w:val="28"/>
              </w:rPr>
              <w:t>Мясниковского</w:t>
            </w:r>
            <w:proofErr w:type="spellEnd"/>
            <w:r>
              <w:rPr>
                <w:rFonts w:ascii="Times New Roman" w:hAnsi="Times New Roman"/>
                <w:color w:val="000000" w:themeColor="text1"/>
                <w:sz w:val="24"/>
                <w:szCs w:val="28"/>
              </w:rPr>
              <w:t xml:space="preserve"> района</w:t>
            </w:r>
            <w:r>
              <w:rPr>
                <w:rFonts w:ascii="Times New Roman" w:hAnsi="Times New Roman"/>
                <w:color w:val="000000" w:themeColor="text1"/>
                <w:sz w:val="24"/>
              </w:rPr>
              <w:t xml:space="preserve"> областными</w:t>
            </w:r>
            <w:r>
              <w:rPr>
                <w:rFonts w:ascii="Times New Roman" w:hAnsi="Times New Roman"/>
                <w:color w:val="000000" w:themeColor="text1"/>
                <w:sz w:val="24"/>
                <w:szCs w:val="28"/>
              </w:rPr>
              <w:t xml:space="preserve"> аварийно-спасательных формированиями (прикрытие в процентах от территории района)</w:t>
            </w:r>
          </w:p>
        </w:tc>
        <w:tc>
          <w:tcPr>
            <w:tcW w:w="960"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30</w:t>
            </w:r>
          </w:p>
        </w:tc>
        <w:tc>
          <w:tcPr>
            <w:tcW w:w="1156"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416"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562" w:type="dxa"/>
            <w:gridSpan w:val="2"/>
            <w:shd w:val="clear" w:color="auto" w:fill="auto"/>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8</w:t>
            </w:r>
          </w:p>
        </w:tc>
        <w:tc>
          <w:tcPr>
            <w:tcW w:w="5812" w:type="dxa"/>
            <w:gridSpan w:val="3"/>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szCs w:val="28"/>
              </w:rPr>
              <w:t>АПК «Безопасный город» (кол-во камер)</w:t>
            </w:r>
          </w:p>
        </w:tc>
        <w:tc>
          <w:tcPr>
            <w:tcW w:w="960"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54</w:t>
            </w:r>
          </w:p>
        </w:tc>
        <w:tc>
          <w:tcPr>
            <w:tcW w:w="1156"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54</w:t>
            </w:r>
          </w:p>
        </w:tc>
        <w:tc>
          <w:tcPr>
            <w:tcW w:w="1416" w:type="dxa"/>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9</w:t>
            </w:r>
          </w:p>
        </w:tc>
        <w:tc>
          <w:tcPr>
            <w:tcW w:w="5812" w:type="dxa"/>
            <w:gridSpan w:val="3"/>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proofErr w:type="spellStart"/>
            <w:r>
              <w:rPr>
                <w:rFonts w:ascii="Times New Roman" w:hAnsi="Times New Roman"/>
                <w:color w:val="000000" w:themeColor="text1"/>
                <w:sz w:val="24"/>
                <w:szCs w:val="28"/>
              </w:rPr>
              <w:t>Прикрытость</w:t>
            </w:r>
            <w:proofErr w:type="spellEnd"/>
            <w:r>
              <w:rPr>
                <w:rFonts w:ascii="Times New Roman" w:hAnsi="Times New Roman"/>
                <w:color w:val="000000" w:themeColor="text1"/>
                <w:sz w:val="24"/>
                <w:szCs w:val="28"/>
              </w:rPr>
              <w:t xml:space="preserve"> населенных пунктов силами пожарной охраны в нормативное время (прикрытие в процентах от территории района)</w:t>
            </w:r>
          </w:p>
        </w:tc>
        <w:tc>
          <w:tcPr>
            <w:tcW w:w="960"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156" w:type="dxa"/>
            <w:gridSpan w:val="2"/>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416" w:type="dxa"/>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Удельный вес преступлений, совершенных с использованием ИТТ, в общей преступности в районе (процент)</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34,6</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31,5</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25,6</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11</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Количество погибших в дорожно-транспортных происшествиях на 10 тыс. транспортных средств (человек)</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2,82</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1,96</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i/>
                <w:color w:val="000000" w:themeColor="text1"/>
                <w:sz w:val="24"/>
              </w:rPr>
            </w:pPr>
            <w:r>
              <w:rPr>
                <w:rFonts w:ascii="Times New Roman" w:hAnsi="Times New Roman"/>
                <w:i/>
                <w:color w:val="000000" w:themeColor="text1"/>
                <w:sz w:val="24"/>
              </w:rPr>
              <w:t>12</w:t>
            </w:r>
          </w:p>
        </w:tc>
        <w:tc>
          <w:tcPr>
            <w:tcW w:w="5812" w:type="dxa"/>
            <w:gridSpan w:val="3"/>
          </w:tcPr>
          <w:p w:rsidR="00885BFB" w:rsidRDefault="000D44A2">
            <w:pPr>
              <w:pStyle w:val="ConsPlusNormal"/>
              <w:rPr>
                <w:rFonts w:ascii="Times New Roman" w:hAnsi="Times New Roman"/>
                <w:color w:val="000000" w:themeColor="text1"/>
                <w:sz w:val="24"/>
              </w:rPr>
            </w:pPr>
            <w:r>
              <w:rPr>
                <w:rFonts w:ascii="Times New Roman" w:hAnsi="Times New Roman"/>
                <w:color w:val="000000" w:themeColor="text1"/>
                <w:sz w:val="24"/>
              </w:rPr>
              <w:t xml:space="preserve">Численность пациентов, состоящих на учете в лечебно-профилактических организациях </w:t>
            </w:r>
            <w:proofErr w:type="gramStart"/>
            <w:r>
              <w:rPr>
                <w:rFonts w:ascii="Times New Roman" w:hAnsi="Times New Roman"/>
                <w:color w:val="000000" w:themeColor="text1"/>
                <w:sz w:val="24"/>
              </w:rPr>
              <w:t>с диагнозом</w:t>
            </w:r>
            <w:proofErr w:type="gramEnd"/>
            <w:r>
              <w:rPr>
                <w:rFonts w:ascii="Times New Roman" w:hAnsi="Times New Roman"/>
                <w:color w:val="000000" w:themeColor="text1"/>
                <w:sz w:val="24"/>
              </w:rPr>
              <w:t xml:space="preserve"> наркомания, в расчете на 100 тыс. населения</w:t>
            </w:r>
          </w:p>
        </w:tc>
        <w:tc>
          <w:tcPr>
            <w:tcW w:w="960"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48</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 Устойчивая и динамичная экономика в Ростовской области</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4.5.1. Малый и средний бизнес</w:t>
            </w:r>
          </w:p>
        </w:tc>
      </w:tr>
      <w:tr w:rsidR="00885BFB">
        <w:tc>
          <w:tcPr>
            <w:tcW w:w="653" w:type="dxa"/>
            <w:gridSpan w:val="3"/>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721" w:type="dxa"/>
            <w:gridSpan w:val="2"/>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субъектов МСП, превысивших предельные значения для определения категорий субъектов МСП (микро-, малые, средние)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0,6</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0,80</w:t>
            </w:r>
          </w:p>
        </w:tc>
      </w:tr>
      <w:tr w:rsidR="00885BFB">
        <w:tc>
          <w:tcPr>
            <w:tcW w:w="653" w:type="dxa"/>
            <w:gridSpan w:val="3"/>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721" w:type="dxa"/>
            <w:gridSpan w:val="2"/>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Темп роста дохода на одного работника субъекта малого и среднего предпринимательства к 2023 году, процентов</w:t>
            </w:r>
          </w:p>
        </w:tc>
        <w:tc>
          <w:tcPr>
            <w:tcW w:w="960" w:type="dxa"/>
            <w:gridSpan w:val="2"/>
          </w:tcPr>
          <w:p w:rsidR="00885BFB" w:rsidRDefault="00BF17E1">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118,8</w:t>
            </w:r>
          </w:p>
        </w:tc>
        <w:tc>
          <w:tcPr>
            <w:tcW w:w="1156" w:type="dxa"/>
            <w:gridSpan w:val="2"/>
          </w:tcPr>
          <w:p w:rsidR="00885BFB" w:rsidRDefault="00C12EB6">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132,5</w:t>
            </w:r>
          </w:p>
        </w:tc>
        <w:tc>
          <w:tcPr>
            <w:tcW w:w="1416" w:type="dxa"/>
          </w:tcPr>
          <w:p w:rsidR="00885BFB" w:rsidRDefault="00C12EB6">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162,3</w:t>
            </w:r>
          </w:p>
        </w:tc>
      </w:tr>
      <w:tr w:rsidR="00885BFB">
        <w:tc>
          <w:tcPr>
            <w:tcW w:w="9906" w:type="dxa"/>
            <w:gridSpan w:val="10"/>
            <w:shd w:val="clear" w:color="auto" w:fill="auto"/>
          </w:tcPr>
          <w:p w:rsidR="00885BFB" w:rsidRDefault="000D44A2">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4.5.2. Инвестиции</w:t>
            </w:r>
          </w:p>
        </w:tc>
      </w:tr>
      <w:tr w:rsidR="00885BFB">
        <w:tc>
          <w:tcPr>
            <w:tcW w:w="653" w:type="dxa"/>
            <w:gridSpan w:val="3"/>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721" w:type="dxa"/>
            <w:gridSpan w:val="2"/>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Объем инвестиций в основной капитал (в текущих ценах), (млрд рублей)</w:t>
            </w:r>
          </w:p>
        </w:tc>
        <w:tc>
          <w:tcPr>
            <w:tcW w:w="960" w:type="dxa"/>
            <w:gridSpan w:val="2"/>
          </w:tcPr>
          <w:p w:rsidR="00885BFB" w:rsidRDefault="008B33DC">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18,0</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21,8</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30,79</w:t>
            </w:r>
          </w:p>
        </w:tc>
      </w:tr>
      <w:tr w:rsidR="00885BFB">
        <w:tc>
          <w:tcPr>
            <w:tcW w:w="653" w:type="dxa"/>
            <w:gridSpan w:val="3"/>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721" w:type="dxa"/>
            <w:gridSpan w:val="2"/>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Объем инвестиций в основной капитал (за исключением бюджетных средств), (млрд рублей)</w:t>
            </w:r>
          </w:p>
        </w:tc>
        <w:tc>
          <w:tcPr>
            <w:tcW w:w="960" w:type="dxa"/>
            <w:gridSpan w:val="2"/>
          </w:tcPr>
          <w:p w:rsidR="00885BFB" w:rsidRDefault="008B33DC">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17,45</w:t>
            </w:r>
          </w:p>
        </w:tc>
        <w:tc>
          <w:tcPr>
            <w:tcW w:w="1156" w:type="dxa"/>
            <w:gridSpan w:val="2"/>
          </w:tcPr>
          <w:p w:rsidR="00885BFB" w:rsidRDefault="00C12EB6">
            <w:pPr>
              <w:widowControl w:val="0"/>
              <w:tabs>
                <w:tab w:val="left" w:pos="426"/>
              </w:tabs>
              <w:spacing w:after="0" w:line="240" w:lineRule="auto"/>
              <w:jc w:val="center"/>
              <w:rPr>
                <w:rFonts w:ascii="Times New Roman" w:hAnsi="Times New Roman"/>
                <w:color w:val="auto"/>
                <w:sz w:val="24"/>
                <w:szCs w:val="24"/>
              </w:rPr>
            </w:pPr>
            <w:r>
              <w:rPr>
                <w:rFonts w:ascii="Times New Roman" w:hAnsi="Times New Roman"/>
                <w:color w:val="auto"/>
                <w:sz w:val="24"/>
                <w:szCs w:val="24"/>
              </w:rPr>
              <w:t>20,0</w:t>
            </w:r>
          </w:p>
        </w:tc>
        <w:tc>
          <w:tcPr>
            <w:tcW w:w="1416" w:type="dxa"/>
          </w:tcPr>
          <w:p w:rsidR="00885BFB" w:rsidRDefault="00C12EB6">
            <w:pPr>
              <w:widowControl w:val="0"/>
              <w:tabs>
                <w:tab w:val="left" w:pos="426"/>
              </w:tabs>
              <w:spacing w:after="0" w:line="240" w:lineRule="auto"/>
              <w:jc w:val="center"/>
              <w:rPr>
                <w:rFonts w:ascii="Times New Roman" w:hAnsi="Times New Roman"/>
                <w:color w:val="auto"/>
                <w:sz w:val="24"/>
                <w:szCs w:val="24"/>
              </w:rPr>
            </w:pPr>
            <w:r>
              <w:rPr>
                <w:rFonts w:ascii="Times New Roman" w:hAnsi="Times New Roman"/>
                <w:color w:val="auto"/>
                <w:sz w:val="24"/>
                <w:szCs w:val="24"/>
              </w:rPr>
              <w:t>28,0</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4.5.3. Экспорт</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Рост объема экспорта к 2023 году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102</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r w:rsidR="00507034">
              <w:rPr>
                <w:rFonts w:ascii="Times New Roman" w:hAnsi="Times New Roman"/>
                <w:color w:val="000000" w:themeColor="text1"/>
                <w:sz w:val="24"/>
              </w:rPr>
              <w:t>08</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r w:rsidR="00507034">
              <w:rPr>
                <w:rFonts w:ascii="Times New Roman" w:hAnsi="Times New Roman"/>
                <w:color w:val="000000" w:themeColor="text1"/>
                <w:sz w:val="24"/>
              </w:rPr>
              <w:t>1</w:t>
            </w:r>
            <w:r>
              <w:rPr>
                <w:rFonts w:ascii="Times New Roman" w:hAnsi="Times New Roman"/>
                <w:color w:val="000000" w:themeColor="text1"/>
                <w:sz w:val="24"/>
              </w:rPr>
              <w:t>6</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4.5.4. Производительность труда</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52</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58</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вовлеченных государственных и муниципальных организаций социальной сферы в реализацию проектов, направленных на повышение производительности труда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4.5.5. Туризм</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Численность лиц, размещенных в коллективных средствах размещения,</w:t>
            </w:r>
            <w:r w:rsidR="00F46CE5">
              <w:rPr>
                <w:rFonts w:ascii="Times New Roman" w:hAnsi="Times New Roman"/>
                <w:color w:val="000000" w:themeColor="text1"/>
                <w:sz w:val="24"/>
              </w:rPr>
              <w:t xml:space="preserve"> </w:t>
            </w:r>
            <w:r>
              <w:rPr>
                <w:rFonts w:ascii="Times New Roman" w:hAnsi="Times New Roman"/>
                <w:color w:val="000000" w:themeColor="text1"/>
                <w:sz w:val="24"/>
              </w:rPr>
              <w:t>тыс. человек</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2,8</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2,9</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7,6</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Число ночевок в коллективных средствах размещения, млн единиц</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0,001</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0,001</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0,001</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4.5.6. Креативные индустрии</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Доля занятых в креативных (творческих) профессиях,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w:t>
            </w:r>
          </w:p>
        </w:tc>
      </w:tr>
      <w:tr w:rsidR="00885BFB">
        <w:tc>
          <w:tcPr>
            <w:tcW w:w="9906" w:type="dxa"/>
            <w:gridSpan w:val="10"/>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4.5.7. Агропромышленный комплекс</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Объем производства валовой продукции</w:t>
            </w:r>
          </w:p>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сельского хозяйства, млрд рублей*</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w:t>
            </w:r>
          </w:p>
        </w:tc>
        <w:tc>
          <w:tcPr>
            <w:tcW w:w="1156"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5,0</w:t>
            </w:r>
          </w:p>
        </w:tc>
        <w:tc>
          <w:tcPr>
            <w:tcW w:w="1416" w:type="dxa"/>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6,6</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Укомплектованность кадрами предприятий</w:t>
            </w:r>
          </w:p>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агропромышленного комплекса,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6" w:type="dxa"/>
            <w:gridSpan w:val="2"/>
          </w:tcPr>
          <w:p w:rsidR="00885BFB" w:rsidRDefault="00885BFB">
            <w:pPr>
              <w:widowControl w:val="0"/>
              <w:spacing w:after="0" w:line="240" w:lineRule="auto"/>
              <w:jc w:val="center"/>
              <w:rPr>
                <w:rFonts w:ascii="Times New Roman" w:hAnsi="Times New Roman"/>
                <w:color w:val="000000" w:themeColor="text1"/>
                <w:sz w:val="24"/>
              </w:rPr>
            </w:pPr>
          </w:p>
        </w:tc>
        <w:tc>
          <w:tcPr>
            <w:tcW w:w="1416" w:type="dxa"/>
          </w:tcPr>
          <w:p w:rsidR="00885BFB" w:rsidRDefault="00885BFB">
            <w:pPr>
              <w:widowControl w:val="0"/>
              <w:spacing w:after="0" w:line="240" w:lineRule="auto"/>
              <w:jc w:val="center"/>
              <w:rPr>
                <w:rFonts w:ascii="Times New Roman" w:hAnsi="Times New Roman"/>
                <w:color w:val="000000" w:themeColor="text1"/>
                <w:sz w:val="24"/>
              </w:rPr>
            </w:pPr>
          </w:p>
        </w:tc>
      </w:tr>
      <w:tr w:rsidR="00885BFB">
        <w:tc>
          <w:tcPr>
            <w:tcW w:w="9906" w:type="dxa"/>
            <w:gridSpan w:val="10"/>
          </w:tcPr>
          <w:p w:rsidR="00885BFB" w:rsidRDefault="000D44A2">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показатель введен с 2025 года</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4.5.8. Потребительский рынок</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Оборот розничной торговли (млрд рублей)</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13,13</w:t>
            </w:r>
          </w:p>
        </w:tc>
        <w:tc>
          <w:tcPr>
            <w:tcW w:w="1156" w:type="dxa"/>
            <w:gridSpan w:val="2"/>
          </w:tcPr>
          <w:p w:rsidR="00885BFB" w:rsidRDefault="00D52503">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15,2</w:t>
            </w:r>
          </w:p>
        </w:tc>
        <w:tc>
          <w:tcPr>
            <w:tcW w:w="1416" w:type="dxa"/>
          </w:tcPr>
          <w:p w:rsidR="00885BFB" w:rsidRDefault="00507034">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20,28</w:t>
            </w:r>
          </w:p>
        </w:tc>
      </w:tr>
      <w:tr w:rsidR="00885BFB">
        <w:tc>
          <w:tcPr>
            <w:tcW w:w="9906" w:type="dxa"/>
            <w:gridSpan w:val="10"/>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4.5.9. Кадровое обеспечение экономики региона</w:t>
            </w:r>
          </w:p>
        </w:tc>
      </w:tr>
      <w:tr w:rsidR="00885BFB">
        <w:tc>
          <w:tcPr>
            <w:tcW w:w="562"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12" w:type="dxa"/>
            <w:gridSpan w:val="3"/>
          </w:tcPr>
          <w:p w:rsidR="00885BFB" w:rsidRDefault="000D44A2">
            <w:pPr>
              <w:spacing w:after="0"/>
              <w:rPr>
                <w:rFonts w:ascii="Times New Roman" w:hAnsi="Times New Roman"/>
                <w:color w:val="000000" w:themeColor="text1"/>
                <w:sz w:val="24"/>
              </w:rPr>
            </w:pPr>
            <w:r>
              <w:rPr>
                <w:rFonts w:ascii="Times New Roman" w:hAnsi="Times New Roman"/>
                <w:color w:val="000000" w:themeColor="text1"/>
                <w:sz w:val="24"/>
              </w:rPr>
              <w:t>Доля занятых граждан из числа завершивших профессиональное обучение и дополнительное профессиональное образование (процентов)</w:t>
            </w:r>
          </w:p>
        </w:tc>
        <w:tc>
          <w:tcPr>
            <w:tcW w:w="960" w:type="dxa"/>
            <w:gridSpan w:val="2"/>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6" w:type="dxa"/>
            <w:gridSpan w:val="2"/>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85,0</w:t>
            </w:r>
          </w:p>
        </w:tc>
        <w:tc>
          <w:tcPr>
            <w:tcW w:w="1416" w:type="dxa"/>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85,0</w:t>
            </w:r>
          </w:p>
        </w:tc>
      </w:tr>
    </w:tbl>
    <w:tbl>
      <w:tblPr>
        <w:tblW w:w="99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5879"/>
        <w:gridCol w:w="868"/>
        <w:gridCol w:w="1155"/>
        <w:gridCol w:w="1517"/>
      </w:tblGrid>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4.6. Технологическое лидерство в </w:t>
            </w:r>
            <w:proofErr w:type="spellStart"/>
            <w:r>
              <w:rPr>
                <w:rFonts w:ascii="Times New Roman" w:hAnsi="Times New Roman"/>
                <w:color w:val="000000" w:themeColor="text1"/>
                <w:sz w:val="24"/>
              </w:rPr>
              <w:t>Мясниковском</w:t>
            </w:r>
            <w:proofErr w:type="spellEnd"/>
            <w:r>
              <w:rPr>
                <w:rFonts w:ascii="Times New Roman" w:hAnsi="Times New Roman"/>
                <w:color w:val="000000" w:themeColor="text1"/>
                <w:sz w:val="24"/>
              </w:rPr>
              <w:t xml:space="preserve"> районе</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4.6.1. Промышленность</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auto"/>
                <w:sz w:val="24"/>
              </w:rPr>
            </w:pPr>
            <w:r>
              <w:rPr>
                <w:rFonts w:ascii="Times New Roman" w:hAnsi="Times New Roman"/>
                <w:color w:val="auto"/>
                <w:sz w:val="24"/>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(за исключением пищевой промышленности) (млрд рублей)</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E1601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21,2</w:t>
            </w:r>
            <w:bookmarkStart w:id="5" w:name="_GoBack"/>
            <w:bookmarkEnd w:id="5"/>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auto"/>
                <w:sz w:val="24"/>
              </w:rPr>
            </w:pPr>
            <w:r>
              <w:rPr>
                <w:rFonts w:ascii="Times New Roman" w:hAnsi="Times New Roman"/>
                <w:color w:val="auto"/>
                <w:sz w:val="24"/>
              </w:rPr>
              <w:t xml:space="preserve">Доля отгруженных товаров собственного производства, выполненных работ и услуг собственными силами по высокотехнологичным и </w:t>
            </w:r>
            <w:proofErr w:type="spellStart"/>
            <w:r>
              <w:rPr>
                <w:rFonts w:ascii="Times New Roman" w:hAnsi="Times New Roman"/>
                <w:color w:val="auto"/>
                <w:sz w:val="24"/>
              </w:rPr>
              <w:t>среднетехнологичным</w:t>
            </w:r>
            <w:proofErr w:type="spellEnd"/>
            <w:r>
              <w:rPr>
                <w:rFonts w:ascii="Times New Roman" w:hAnsi="Times New Roman"/>
                <w:color w:val="auto"/>
                <w:sz w:val="24"/>
              </w:rPr>
              <w:t xml:space="preserve"> (высокого уровня) видам деятельности в общем объеме отгруженных товаров по виду деятельности «Обрабатывающие производства»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6,4</w:t>
            </w:r>
          </w:p>
          <w:p w:rsidR="00885BFB" w:rsidRDefault="00885BFB">
            <w:pPr>
              <w:spacing w:after="0" w:line="240" w:lineRule="auto"/>
              <w:jc w:val="center"/>
              <w:rPr>
                <w:rFonts w:ascii="Times New Roman" w:hAnsi="Times New Roman"/>
                <w:color w:val="000000" w:themeColor="text1"/>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7,7</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8,9</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b/>
                <w:color w:val="auto"/>
                <w:sz w:val="24"/>
              </w:rPr>
            </w:pPr>
            <w:r>
              <w:rPr>
                <w:rFonts w:ascii="Times New Roman" w:hAnsi="Times New Roman"/>
                <w:color w:val="auto"/>
                <w:sz w:val="24"/>
              </w:rPr>
              <w:lastRenderedPageBreak/>
              <w:t>4.6.2. Научно-технологическое и инновационное развитие</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auto"/>
                <w:sz w:val="24"/>
              </w:rPr>
            </w:pPr>
            <w:r>
              <w:rPr>
                <w:rFonts w:ascii="Times New Roman" w:hAnsi="Times New Roman"/>
                <w:color w:val="auto"/>
                <w:sz w:val="24"/>
              </w:rPr>
              <w:t>Объем отгруженной инновационной продукции (товаров, работ, услуг) (млрд рублей)</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0,905 </w:t>
            </w:r>
          </w:p>
          <w:p w:rsidR="00885BFB" w:rsidRDefault="00885BFB">
            <w:pPr>
              <w:spacing w:after="0" w:line="240" w:lineRule="auto"/>
              <w:jc w:val="center"/>
              <w:rPr>
                <w:rFonts w:ascii="Times New Roman" w:hAnsi="Times New Roman"/>
                <w:color w:val="000000" w:themeColor="text1"/>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szCs w:val="24"/>
              </w:rPr>
            </w:pPr>
            <w:r>
              <w:rPr>
                <w:rFonts w:ascii="Times New Roman" w:hAnsi="Times New Roman"/>
                <w:color w:val="auto"/>
                <w:sz w:val="24"/>
                <w:szCs w:val="24"/>
              </w:rPr>
              <w:t>1,23</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1,89</w:t>
            </w:r>
          </w:p>
          <w:p w:rsidR="00885BFB" w:rsidRDefault="00885BFB">
            <w:pPr>
              <w:spacing w:after="0" w:line="240" w:lineRule="auto"/>
              <w:rPr>
                <w:rFonts w:ascii="Times New Roman" w:hAnsi="Times New Roman"/>
                <w:color w:val="000000" w:themeColor="text1"/>
                <w:sz w:val="24"/>
                <w:szCs w:val="24"/>
              </w:rPr>
            </w:pP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4.7. Цифровая трансформация государственного и муниципального управления, экономики и социальной сферы в </w:t>
            </w:r>
            <w:proofErr w:type="spellStart"/>
            <w:r>
              <w:rPr>
                <w:rFonts w:ascii="Times New Roman" w:hAnsi="Times New Roman"/>
                <w:color w:val="000000" w:themeColor="text1"/>
                <w:sz w:val="24"/>
              </w:rPr>
              <w:t>Мясниковском</w:t>
            </w:r>
            <w:proofErr w:type="spellEnd"/>
            <w:r>
              <w:rPr>
                <w:rFonts w:ascii="Times New Roman" w:hAnsi="Times New Roman"/>
                <w:color w:val="000000" w:themeColor="text1"/>
                <w:sz w:val="24"/>
              </w:rPr>
              <w:t xml:space="preserve"> районе</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4.7.1. Информационно-коммуникационные технологии и инфраструктура</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Уровень цифровизации местной телефонной сети в городской местности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Уровень цифровизации местной телефонной сети в сельской местности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4.7.2. Цифровизация муниципального управления</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государственных услуг и сервисов, по которым средняя оценка удовлетворенности качеством работы госслужащих и работников организаций </w:t>
            </w:r>
            <w:proofErr w:type="spellStart"/>
            <w:r>
              <w:rPr>
                <w:rFonts w:ascii="Times New Roman" w:hAnsi="Times New Roman"/>
                <w:color w:val="000000" w:themeColor="text1"/>
                <w:sz w:val="24"/>
              </w:rPr>
              <w:t>соцсферы</w:t>
            </w:r>
            <w:proofErr w:type="spellEnd"/>
            <w:r>
              <w:rPr>
                <w:rFonts w:ascii="Times New Roman" w:hAnsi="Times New Roman"/>
                <w:color w:val="000000" w:themeColor="text1"/>
                <w:sz w:val="24"/>
              </w:rPr>
              <w:t xml:space="preserve"> по их оказанию в электронном виде с использованием ЕПГУ и (или) РПГУ выше 4,5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57</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75</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rPr>
                <w:rFonts w:ascii="Times New Roman" w:hAnsi="Times New Roman"/>
                <w:color w:val="000000" w:themeColor="text1"/>
                <w:sz w:val="24"/>
              </w:rPr>
            </w:pPr>
            <w:r>
              <w:rPr>
                <w:rFonts w:ascii="Times New Roman" w:hAnsi="Times New Roman"/>
                <w:color w:val="000000" w:themeColor="text1"/>
                <w:sz w:val="24"/>
              </w:rPr>
              <w:t>Доля российского программного обеспечения, используемого в деятельности органов государственной власти субъектов Российской Федерации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35</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widowControl w:val="0"/>
              <w:tabs>
                <w:tab w:val="left" w:pos="426"/>
              </w:tabs>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 Система управления и ресурсное обеспечение реализации Стратегии</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5.1. Политика в сфере муниципального управления</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Доля граждан, позитивно оценивающих деятельность органов местного самоуправления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51,6</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67,5</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67,7</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5.2. Кадровая политика в муниципальном управлении</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Коэффициент текучести муниципальных служащих на муниципальной службе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8,7</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8,8</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r>
      <w:tr w:rsidR="00885BFB">
        <w:tc>
          <w:tcPr>
            <w:tcW w:w="9926" w:type="dxa"/>
            <w:gridSpan w:val="5"/>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5.3. Финансовая и бюджетная политика</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Отношение дефицита бюджета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к общему годовому объему доходов бюджета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без учета объема безвозмездных поступлений в отчетном финансовом году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Отношение объема муниципального долга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по состоянию на 1 января года, следующего за отчетным, от общего годового объема доходов (без учета безвозмездных поступлений) бюджета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0</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 xml:space="preserve">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 работ, услуг для обеспечения муниципальных нужд </w:t>
            </w:r>
            <w:proofErr w:type="spellStart"/>
            <w:r>
              <w:rPr>
                <w:rFonts w:ascii="Times New Roman" w:hAnsi="Times New Roman"/>
                <w:color w:val="000000" w:themeColor="text1"/>
                <w:sz w:val="24"/>
              </w:rPr>
              <w:t>Мясниковского</w:t>
            </w:r>
            <w:proofErr w:type="spellEnd"/>
            <w:r>
              <w:rPr>
                <w:rFonts w:ascii="Times New Roman" w:hAnsi="Times New Roman"/>
                <w:color w:val="000000" w:themeColor="text1"/>
                <w:sz w:val="24"/>
              </w:rPr>
              <w:t xml:space="preserve"> района в рамках полномочий, закрепленных законодательством Российской Федерации о контрактной системе в сфере закупок </w:t>
            </w:r>
            <w:r>
              <w:rPr>
                <w:rFonts w:ascii="Times New Roman" w:hAnsi="Times New Roman"/>
                <w:color w:val="000000" w:themeColor="text1"/>
                <w:sz w:val="24"/>
              </w:rPr>
              <w:lastRenderedPageBreak/>
              <w:t>товаров, работ, услуг, к плановым контрольным мероприятиям, запланированным на финансовый год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r>
      <w:tr w:rsidR="00885BF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5879"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rPr>
                <w:rFonts w:ascii="Times New Roman" w:hAnsi="Times New Roman"/>
                <w:color w:val="000000" w:themeColor="text1"/>
                <w:sz w:val="24"/>
              </w:rPr>
            </w:pPr>
            <w:r>
              <w:rPr>
                <w:rFonts w:ascii="Times New Roman" w:hAnsi="Times New Roman"/>
                <w:color w:val="000000" w:themeColor="text1"/>
                <w:sz w:val="24"/>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(процентов)</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885BFB" w:rsidRDefault="000D44A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100,0</w:t>
            </w:r>
          </w:p>
        </w:tc>
      </w:tr>
    </w:tbl>
    <w:p w:rsidR="00885BFB" w:rsidRDefault="00885BFB">
      <w:pPr>
        <w:spacing w:after="0" w:line="240" w:lineRule="auto"/>
        <w:contextualSpacing/>
        <w:jc w:val="both"/>
        <w:rPr>
          <w:rFonts w:ascii="Times New Roman" w:hAnsi="Times New Roman"/>
          <w:color w:val="000000" w:themeColor="text1"/>
          <w:sz w:val="28"/>
        </w:rPr>
      </w:pPr>
    </w:p>
    <w:sectPr w:rsidR="00885BFB">
      <w:headerReference w:type="default" r:id="rId11"/>
      <w:footerReference w:type="first" r:id="rId12"/>
      <w:pgSz w:w="11906" w:h="16838"/>
      <w:pgMar w:top="1440" w:right="1803" w:bottom="1440" w:left="18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EC8" w:rsidRDefault="00251EC8">
      <w:pPr>
        <w:spacing w:line="240" w:lineRule="auto"/>
      </w:pPr>
      <w:r>
        <w:separator/>
      </w:r>
    </w:p>
  </w:endnote>
  <w:endnote w:type="continuationSeparator" w:id="0">
    <w:p w:rsidR="00251EC8" w:rsidRDefault="00251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XO Thames">
    <w:panose1 w:val="02020603050405020304"/>
    <w:charset w:val="CC"/>
    <w:family w:val="roman"/>
    <w:pitch w:val="variable"/>
    <w:sig w:usb0="00000007"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4A2" w:rsidRDefault="000D44A2">
    <w:pPr>
      <w:spacing w:after="0" w:line="240" w:lineRule="auto"/>
      <w:rPr>
        <w:rFonts w:ascii="Times New Roman" w:hAnsi="Times New Roman"/>
        <w:sz w:val="20"/>
      </w:rPr>
    </w:pPr>
    <w:proofErr w:type="spellStart"/>
    <w:r>
      <w:rPr>
        <w:rFonts w:ascii="Times New Roman" w:hAnsi="Times New Roman"/>
        <w:color w:val="1A1A1A"/>
        <w:sz w:val="20"/>
        <w:highlight w:val="white"/>
      </w:rPr>
      <w:t>deloweb</w:t>
    </w:r>
    <w:proofErr w:type="spellEnd"/>
    <w:r>
      <w:rPr>
        <w:rFonts w:ascii="Times New Roman" w:hAnsi="Times New Roman"/>
        <w:sz w:val="20"/>
      </w:rPr>
      <w:t>\ppo220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4A2" w:rsidRDefault="000D44A2">
    <w:pPr>
      <w:spacing w:after="0" w:line="240" w:lineRule="auto"/>
      <w:rPr>
        <w:rFonts w:ascii="Times New Roman" w:hAnsi="Times New Roman"/>
        <w:sz w:val="20"/>
      </w:rPr>
    </w:pPr>
    <w:proofErr w:type="spellStart"/>
    <w:r>
      <w:rPr>
        <w:rFonts w:ascii="Times New Roman" w:hAnsi="Times New Roman"/>
        <w:color w:val="1A1A1A"/>
        <w:sz w:val="20"/>
        <w:highlight w:val="white"/>
      </w:rPr>
      <w:t>deloweb</w:t>
    </w:r>
    <w:proofErr w:type="spellEnd"/>
    <w:r>
      <w:rPr>
        <w:rFonts w:ascii="Times New Roman" w:hAnsi="Times New Roman"/>
        <w:sz w:val="20"/>
      </w:rPr>
      <w:t>\ppo220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EC8" w:rsidRDefault="00251EC8">
      <w:pPr>
        <w:spacing w:after="0"/>
      </w:pPr>
      <w:r>
        <w:separator/>
      </w:r>
    </w:p>
  </w:footnote>
  <w:footnote w:type="continuationSeparator" w:id="0">
    <w:p w:rsidR="00251EC8" w:rsidRDefault="00251EC8">
      <w:pPr>
        <w:spacing w:after="0"/>
      </w:pPr>
      <w:r>
        <w:continuationSeparator/>
      </w:r>
    </w:p>
  </w:footnote>
  <w:footnote w:id="1">
    <w:p w:rsidR="000D44A2" w:rsidRDefault="000D44A2">
      <w:pPr>
        <w:pStyle w:val="Footnote"/>
      </w:pPr>
      <w:r>
        <w:rPr>
          <w:vertAlign w:val="superscript"/>
        </w:rPr>
        <w:footnoteRef/>
      </w:r>
      <w:r>
        <w:t xml:space="preserve"> данные будут иметь ограниченный характер после утверждения Стратегии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4A2" w:rsidRDefault="000D44A2">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Pr>
        <w:rFonts w:ascii="Times New Roman" w:hAnsi="Times New Roman"/>
        <w:sz w:val="20"/>
      </w:rPr>
      <w:t>78</w:t>
    </w:r>
    <w:r>
      <w:rPr>
        <w:rFonts w:ascii="Times New Roman" w:hAnsi="Times New Roman"/>
        <w:sz w:val="20"/>
      </w:rPr>
      <w:fldChar w:fldCharType="end"/>
    </w:r>
  </w:p>
  <w:p w:rsidR="000D44A2" w:rsidRDefault="000D44A2">
    <w:pPr>
      <w:pStyle w:val="aa"/>
      <w:jc w:val="cent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4A2" w:rsidRDefault="000D44A2">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Pr>
        <w:rFonts w:ascii="Times New Roman" w:hAnsi="Times New Roman"/>
        <w:sz w:val="20"/>
      </w:rPr>
      <w:t>107</w:t>
    </w:r>
    <w:r>
      <w:rPr>
        <w:rFonts w:ascii="Times New Roman" w:hAnsi="Times New Roman"/>
        <w:sz w:val="20"/>
      </w:rPr>
      <w:fldChar w:fldCharType="end"/>
    </w:r>
  </w:p>
  <w:p w:rsidR="000D44A2" w:rsidRDefault="000D44A2">
    <w:pPr>
      <w:pStyle w:val="aa"/>
      <w:jc w:val="cent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AB9479"/>
    <w:multiLevelType w:val="multilevel"/>
    <w:tmpl w:val="B0AB9479"/>
    <w:lvl w:ilvl="0">
      <w:start w:val="1"/>
      <w:numFmt w:val="decimal"/>
      <w:lvlText w:val="%1."/>
      <w:lvlJc w:val="left"/>
      <w:pPr>
        <w:tabs>
          <w:tab w:val="left" w:pos="425"/>
        </w:tabs>
        <w:ind w:left="425" w:firstLine="644"/>
      </w:pPr>
      <w:rPr>
        <w:rFonts w:hint="default"/>
      </w:rPr>
    </w:lvl>
    <w:lvl w:ilvl="1">
      <w:start w:val="1"/>
      <w:numFmt w:val="lowerLetter"/>
      <w:lvlText w:val="%2."/>
      <w:lvlJc w:val="left"/>
      <w:pPr>
        <w:tabs>
          <w:tab w:val="left" w:pos="425"/>
        </w:tabs>
        <w:ind w:left="425" w:firstLine="1364"/>
      </w:pPr>
      <w:rPr>
        <w:rFonts w:hint="default"/>
      </w:rPr>
    </w:lvl>
    <w:lvl w:ilvl="2">
      <w:start w:val="1"/>
      <w:numFmt w:val="lowerRoman"/>
      <w:lvlText w:val="%3."/>
      <w:lvlJc w:val="right"/>
      <w:pPr>
        <w:tabs>
          <w:tab w:val="left" w:pos="425"/>
        </w:tabs>
        <w:ind w:left="425" w:firstLine="2264"/>
      </w:pPr>
      <w:rPr>
        <w:rFonts w:hint="default"/>
      </w:rPr>
    </w:lvl>
    <w:lvl w:ilvl="3">
      <w:start w:val="1"/>
      <w:numFmt w:val="decimal"/>
      <w:lvlText w:val="%4."/>
      <w:lvlJc w:val="left"/>
      <w:pPr>
        <w:tabs>
          <w:tab w:val="left" w:pos="425"/>
        </w:tabs>
        <w:ind w:left="425" w:firstLine="2804"/>
      </w:pPr>
      <w:rPr>
        <w:rFonts w:hint="default"/>
      </w:rPr>
    </w:lvl>
    <w:lvl w:ilvl="4">
      <w:start w:val="1"/>
      <w:numFmt w:val="lowerLetter"/>
      <w:lvlText w:val="%5."/>
      <w:lvlJc w:val="left"/>
      <w:pPr>
        <w:tabs>
          <w:tab w:val="left" w:pos="425"/>
        </w:tabs>
        <w:ind w:left="425" w:firstLine="3524"/>
      </w:pPr>
      <w:rPr>
        <w:rFonts w:hint="default"/>
      </w:rPr>
    </w:lvl>
    <w:lvl w:ilvl="5">
      <w:start w:val="1"/>
      <w:numFmt w:val="lowerRoman"/>
      <w:lvlText w:val="%6."/>
      <w:lvlJc w:val="right"/>
      <w:pPr>
        <w:tabs>
          <w:tab w:val="left" w:pos="425"/>
        </w:tabs>
        <w:ind w:left="425" w:firstLine="4424"/>
      </w:pPr>
      <w:rPr>
        <w:rFonts w:hint="default"/>
      </w:rPr>
    </w:lvl>
    <w:lvl w:ilvl="6">
      <w:start w:val="1"/>
      <w:numFmt w:val="decimal"/>
      <w:lvlText w:val="%7."/>
      <w:lvlJc w:val="left"/>
      <w:pPr>
        <w:tabs>
          <w:tab w:val="left" w:pos="425"/>
        </w:tabs>
        <w:ind w:left="425" w:firstLine="4964"/>
      </w:pPr>
      <w:rPr>
        <w:rFonts w:hint="default"/>
      </w:rPr>
    </w:lvl>
    <w:lvl w:ilvl="7">
      <w:start w:val="1"/>
      <w:numFmt w:val="lowerLetter"/>
      <w:lvlText w:val="%8."/>
      <w:lvlJc w:val="left"/>
      <w:pPr>
        <w:tabs>
          <w:tab w:val="left" w:pos="425"/>
        </w:tabs>
        <w:ind w:left="425" w:firstLine="5684"/>
      </w:pPr>
      <w:rPr>
        <w:rFonts w:hint="default"/>
      </w:rPr>
    </w:lvl>
    <w:lvl w:ilvl="8">
      <w:start w:val="1"/>
      <w:numFmt w:val="lowerRoman"/>
      <w:lvlText w:val="%9."/>
      <w:lvlJc w:val="right"/>
      <w:pPr>
        <w:tabs>
          <w:tab w:val="left" w:pos="425"/>
        </w:tabs>
        <w:ind w:left="425" w:firstLine="6584"/>
      </w:pPr>
      <w:rPr>
        <w:rFonts w:hint="default"/>
      </w:rPr>
    </w:lvl>
  </w:abstractNum>
  <w:abstractNum w:abstractNumId="1" w15:restartNumberingAfterBreak="0">
    <w:nsid w:val="00A154F8"/>
    <w:multiLevelType w:val="multilevel"/>
    <w:tmpl w:val="00A15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350E5"/>
    <w:multiLevelType w:val="multilevel"/>
    <w:tmpl w:val="00D350E5"/>
    <w:lvl w:ilvl="0">
      <w:start w:val="1"/>
      <w:numFmt w:val="decimal"/>
      <w:lvlText w:val="%1."/>
      <w:lvlJc w:val="left"/>
      <w:pPr>
        <w:tabs>
          <w:tab w:val="left"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E161F"/>
    <w:multiLevelType w:val="multilevel"/>
    <w:tmpl w:val="099E161F"/>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81E4B"/>
    <w:multiLevelType w:val="multilevel"/>
    <w:tmpl w:val="11981E4B"/>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7460B9"/>
    <w:multiLevelType w:val="multilevel"/>
    <w:tmpl w:val="147460B9"/>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10540"/>
    <w:multiLevelType w:val="multilevel"/>
    <w:tmpl w:val="15F10540"/>
    <w:lvl w:ilvl="0">
      <w:start w:val="65535"/>
      <w:numFmt w:val="bullet"/>
      <w:lvlText w:val="‒"/>
      <w:lvlJc w:val="left"/>
      <w:pPr>
        <w:ind w:left="1428" w:hanging="708"/>
      </w:pPr>
      <w:rPr>
        <w:rFonts w:ascii="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7" w15:restartNumberingAfterBreak="0">
    <w:nsid w:val="1F900C48"/>
    <w:multiLevelType w:val="multilevel"/>
    <w:tmpl w:val="1F900C48"/>
    <w:lvl w:ilvl="0">
      <w:start w:val="65535"/>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FD43472"/>
    <w:multiLevelType w:val="multilevel"/>
    <w:tmpl w:val="1FD43472"/>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145DD7"/>
    <w:multiLevelType w:val="multilevel"/>
    <w:tmpl w:val="24145DD7"/>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6F3283"/>
    <w:multiLevelType w:val="multilevel"/>
    <w:tmpl w:val="296F3283"/>
    <w:lvl w:ilvl="0">
      <w:start w:val="1"/>
      <w:numFmt w:val="decimal"/>
      <w:lvlText w:val="%1."/>
      <w:lvlJc w:val="left"/>
      <w:pPr>
        <w:tabs>
          <w:tab w:val="left" w:pos="425"/>
        </w:tabs>
        <w:ind w:left="425" w:hanging="65"/>
      </w:pPr>
    </w:lvl>
    <w:lvl w:ilvl="1">
      <w:start w:val="1"/>
      <w:numFmt w:val="lowerLetter"/>
      <w:lvlText w:val="%2."/>
      <w:lvlJc w:val="left"/>
      <w:pPr>
        <w:tabs>
          <w:tab w:val="left" w:pos="425"/>
        </w:tabs>
        <w:ind w:left="425" w:firstLine="655"/>
      </w:pPr>
    </w:lvl>
    <w:lvl w:ilvl="2">
      <w:start w:val="1"/>
      <w:numFmt w:val="lowerRoman"/>
      <w:lvlText w:val="%3."/>
      <w:lvlJc w:val="left"/>
      <w:pPr>
        <w:tabs>
          <w:tab w:val="left" w:pos="425"/>
        </w:tabs>
        <w:ind w:left="425" w:firstLine="1375"/>
      </w:pPr>
    </w:lvl>
    <w:lvl w:ilvl="3">
      <w:start w:val="1"/>
      <w:numFmt w:val="decimal"/>
      <w:lvlText w:val="%4."/>
      <w:lvlJc w:val="left"/>
      <w:pPr>
        <w:tabs>
          <w:tab w:val="left" w:pos="425"/>
        </w:tabs>
        <w:ind w:left="425" w:firstLine="2095"/>
      </w:pPr>
    </w:lvl>
    <w:lvl w:ilvl="4">
      <w:start w:val="1"/>
      <w:numFmt w:val="lowerLetter"/>
      <w:lvlText w:val="%5."/>
      <w:lvlJc w:val="left"/>
      <w:pPr>
        <w:tabs>
          <w:tab w:val="left" w:pos="425"/>
        </w:tabs>
        <w:ind w:left="425" w:firstLine="2815"/>
      </w:pPr>
    </w:lvl>
    <w:lvl w:ilvl="5">
      <w:start w:val="1"/>
      <w:numFmt w:val="lowerRoman"/>
      <w:lvlText w:val="%6."/>
      <w:lvlJc w:val="left"/>
      <w:pPr>
        <w:tabs>
          <w:tab w:val="left" w:pos="425"/>
        </w:tabs>
        <w:ind w:left="425" w:firstLine="3535"/>
      </w:pPr>
    </w:lvl>
    <w:lvl w:ilvl="6">
      <w:start w:val="1"/>
      <w:numFmt w:val="decimal"/>
      <w:lvlText w:val="%7."/>
      <w:lvlJc w:val="left"/>
      <w:pPr>
        <w:tabs>
          <w:tab w:val="left" w:pos="425"/>
        </w:tabs>
        <w:ind w:left="425" w:firstLine="4255"/>
      </w:pPr>
    </w:lvl>
    <w:lvl w:ilvl="7">
      <w:start w:val="1"/>
      <w:numFmt w:val="lowerLetter"/>
      <w:lvlText w:val="%8."/>
      <w:lvlJc w:val="left"/>
      <w:pPr>
        <w:tabs>
          <w:tab w:val="left" w:pos="425"/>
        </w:tabs>
        <w:ind w:left="425" w:firstLine="4975"/>
      </w:pPr>
    </w:lvl>
    <w:lvl w:ilvl="8">
      <w:start w:val="1"/>
      <w:numFmt w:val="lowerRoman"/>
      <w:lvlText w:val="%9."/>
      <w:lvlJc w:val="left"/>
      <w:pPr>
        <w:tabs>
          <w:tab w:val="left" w:pos="425"/>
        </w:tabs>
        <w:ind w:left="425" w:firstLine="5695"/>
      </w:pPr>
    </w:lvl>
  </w:abstractNum>
  <w:abstractNum w:abstractNumId="11" w15:restartNumberingAfterBreak="0">
    <w:nsid w:val="2D4A322D"/>
    <w:multiLevelType w:val="multilevel"/>
    <w:tmpl w:val="2D4A322D"/>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3B8E0107"/>
    <w:multiLevelType w:val="multilevel"/>
    <w:tmpl w:val="3B8E0107"/>
    <w:lvl w:ilvl="0">
      <w:start w:val="1"/>
      <w:numFmt w:val="decimal"/>
      <w:lvlText w:val="%1."/>
      <w:lvlJc w:val="left"/>
      <w:pPr>
        <w:tabs>
          <w:tab w:val="left" w:pos="312"/>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1CC79A"/>
    <w:multiLevelType w:val="singleLevel"/>
    <w:tmpl w:val="451CC79A"/>
    <w:lvl w:ilvl="0">
      <w:start w:val="1"/>
      <w:numFmt w:val="decimal"/>
      <w:suff w:val="space"/>
      <w:lvlText w:val="%1."/>
      <w:lvlJc w:val="left"/>
    </w:lvl>
  </w:abstractNum>
  <w:abstractNum w:abstractNumId="14" w15:restartNumberingAfterBreak="0">
    <w:nsid w:val="45BE41F9"/>
    <w:multiLevelType w:val="multilevel"/>
    <w:tmpl w:val="45BE41F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77F1F93"/>
    <w:multiLevelType w:val="multilevel"/>
    <w:tmpl w:val="477F1F9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49493028"/>
    <w:multiLevelType w:val="multilevel"/>
    <w:tmpl w:val="49493028"/>
    <w:lvl w:ilvl="0">
      <w:start w:val="1"/>
      <w:numFmt w:val="bullet"/>
      <w:lvlText w:val=""/>
      <w:lvlJc w:val="left"/>
      <w:pPr>
        <w:ind w:left="135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52D918FD"/>
    <w:multiLevelType w:val="multilevel"/>
    <w:tmpl w:val="52D918FD"/>
    <w:lvl w:ilvl="0">
      <w:start w:val="1"/>
      <w:numFmt w:val="decimal"/>
      <w:lvlText w:val="%1."/>
      <w:lvlJc w:val="left"/>
      <w:pPr>
        <w:tabs>
          <w:tab w:val="left" w:pos="312"/>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75792E"/>
    <w:multiLevelType w:val="multilevel"/>
    <w:tmpl w:val="5375792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55B844BA"/>
    <w:multiLevelType w:val="multilevel"/>
    <w:tmpl w:val="55B844BA"/>
    <w:lvl w:ilvl="0">
      <w:start w:val="1"/>
      <w:numFmt w:val="decimal"/>
      <w:lvlText w:val="%1."/>
      <w:lvlJc w:val="left"/>
      <w:pPr>
        <w:tabs>
          <w:tab w:val="left"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04202B"/>
    <w:multiLevelType w:val="multilevel"/>
    <w:tmpl w:val="5604202B"/>
    <w:lvl w:ilvl="0">
      <w:start w:val="4"/>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2B005D"/>
    <w:multiLevelType w:val="multilevel"/>
    <w:tmpl w:val="562B005D"/>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76451C"/>
    <w:multiLevelType w:val="multilevel"/>
    <w:tmpl w:val="5676451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57C1587D"/>
    <w:multiLevelType w:val="multilevel"/>
    <w:tmpl w:val="57C1587D"/>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209CC"/>
    <w:multiLevelType w:val="multilevel"/>
    <w:tmpl w:val="5A7209C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63160D1C"/>
    <w:multiLevelType w:val="multilevel"/>
    <w:tmpl w:val="63160D1C"/>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A614C9"/>
    <w:multiLevelType w:val="multilevel"/>
    <w:tmpl w:val="63A614C9"/>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C95CED"/>
    <w:multiLevelType w:val="multilevel"/>
    <w:tmpl w:val="63C95C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A654AB"/>
    <w:multiLevelType w:val="multilevel"/>
    <w:tmpl w:val="65A654AB"/>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698C006A"/>
    <w:multiLevelType w:val="multilevel"/>
    <w:tmpl w:val="698C006A"/>
    <w:lvl w:ilvl="0">
      <w:start w:val="1"/>
      <w:numFmt w:val="decimal"/>
      <w:lvlText w:val="%1."/>
      <w:lvlJc w:val="left"/>
      <w:pPr>
        <w:tabs>
          <w:tab w:val="left" w:pos="0"/>
        </w:tabs>
        <w:ind w:left="720" w:hanging="360"/>
      </w:pPr>
    </w:lvl>
    <w:lvl w:ilvl="1">
      <w:start w:val="1"/>
      <w:numFmt w:val="decimal"/>
      <w:lvlText w:val="%1.%2."/>
      <w:lvlJc w:val="left"/>
      <w:pPr>
        <w:tabs>
          <w:tab w:val="left" w:pos="0"/>
        </w:tabs>
        <w:ind w:left="1713" w:hanging="72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520" w:hanging="108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600" w:hanging="1440"/>
      </w:pPr>
    </w:lvl>
    <w:lvl w:ilvl="6">
      <w:start w:val="1"/>
      <w:numFmt w:val="decimal"/>
      <w:lvlText w:val="%1.%2.%3.%4.%5.%6.%7."/>
      <w:lvlJc w:val="left"/>
      <w:pPr>
        <w:tabs>
          <w:tab w:val="left" w:pos="0"/>
        </w:tabs>
        <w:ind w:left="4320" w:hanging="1800"/>
      </w:pPr>
    </w:lvl>
    <w:lvl w:ilvl="7">
      <w:start w:val="1"/>
      <w:numFmt w:val="decimal"/>
      <w:lvlText w:val="%1.%2.%3.%4.%5.%6.%7.%8."/>
      <w:lvlJc w:val="left"/>
      <w:pPr>
        <w:tabs>
          <w:tab w:val="left" w:pos="0"/>
        </w:tabs>
        <w:ind w:left="4680" w:hanging="1800"/>
      </w:pPr>
    </w:lvl>
    <w:lvl w:ilvl="8">
      <w:start w:val="1"/>
      <w:numFmt w:val="decimal"/>
      <w:lvlText w:val="%1.%2.%3.%4.%5.%6.%7.%8.%9."/>
      <w:lvlJc w:val="left"/>
      <w:pPr>
        <w:tabs>
          <w:tab w:val="left" w:pos="0"/>
        </w:tabs>
        <w:ind w:left="5400" w:hanging="2160"/>
      </w:pPr>
    </w:lvl>
  </w:abstractNum>
  <w:abstractNum w:abstractNumId="30" w15:restartNumberingAfterBreak="0">
    <w:nsid w:val="6E807A83"/>
    <w:multiLevelType w:val="multilevel"/>
    <w:tmpl w:val="6E807A83"/>
    <w:lvl w:ilvl="0">
      <w:start w:val="2"/>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1B4F9E"/>
    <w:multiLevelType w:val="multilevel"/>
    <w:tmpl w:val="721B4F9E"/>
    <w:lvl w:ilvl="0">
      <w:start w:val="1"/>
      <w:numFmt w:val="decimal"/>
      <w:lvlText w:val="%1."/>
      <w:lvlJc w:val="left"/>
      <w:pPr>
        <w:ind w:left="720" w:hanging="360"/>
      </w:pPr>
    </w:lvl>
    <w:lvl w:ilvl="1">
      <w:start w:val="2"/>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7B704515"/>
    <w:multiLevelType w:val="multilevel"/>
    <w:tmpl w:val="7B704515"/>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CC618B"/>
    <w:multiLevelType w:val="multilevel"/>
    <w:tmpl w:val="7CCC618B"/>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30"/>
  </w:num>
  <w:num w:numId="3">
    <w:abstractNumId w:val="7"/>
  </w:num>
  <w:num w:numId="4">
    <w:abstractNumId w:val="24"/>
  </w:num>
  <w:num w:numId="5">
    <w:abstractNumId w:val="20"/>
  </w:num>
  <w:num w:numId="6">
    <w:abstractNumId w:val="31"/>
  </w:num>
  <w:num w:numId="7">
    <w:abstractNumId w:val="11"/>
  </w:num>
  <w:num w:numId="8">
    <w:abstractNumId w:val="15"/>
  </w:num>
  <w:num w:numId="9">
    <w:abstractNumId w:val="0"/>
  </w:num>
  <w:num w:numId="10">
    <w:abstractNumId w:val="10"/>
  </w:num>
  <w:num w:numId="11">
    <w:abstractNumId w:val="13"/>
  </w:num>
  <w:num w:numId="12">
    <w:abstractNumId w:val="23"/>
  </w:num>
  <w:num w:numId="13">
    <w:abstractNumId w:val="3"/>
  </w:num>
  <w:num w:numId="14">
    <w:abstractNumId w:val="2"/>
  </w:num>
  <w:num w:numId="15">
    <w:abstractNumId w:val="18"/>
  </w:num>
  <w:num w:numId="16">
    <w:abstractNumId w:val="6"/>
  </w:num>
  <w:num w:numId="17">
    <w:abstractNumId w:val="14"/>
  </w:num>
  <w:num w:numId="18">
    <w:abstractNumId w:val="28"/>
  </w:num>
  <w:num w:numId="19">
    <w:abstractNumId w:val="17"/>
  </w:num>
  <w:num w:numId="20">
    <w:abstractNumId w:val="22"/>
  </w:num>
  <w:num w:numId="21">
    <w:abstractNumId w:val="1"/>
  </w:num>
  <w:num w:numId="22">
    <w:abstractNumId w:val="16"/>
  </w:num>
  <w:num w:numId="23">
    <w:abstractNumId w:val="8"/>
  </w:num>
  <w:num w:numId="24">
    <w:abstractNumId w:val="12"/>
  </w:num>
  <w:num w:numId="25">
    <w:abstractNumId w:val="9"/>
  </w:num>
  <w:num w:numId="26">
    <w:abstractNumId w:val="25"/>
  </w:num>
  <w:num w:numId="27">
    <w:abstractNumId w:val="26"/>
  </w:num>
  <w:num w:numId="28">
    <w:abstractNumId w:val="33"/>
  </w:num>
  <w:num w:numId="29">
    <w:abstractNumId w:val="19"/>
  </w:num>
  <w:num w:numId="30">
    <w:abstractNumId w:val="5"/>
  </w:num>
  <w:num w:numId="31">
    <w:abstractNumId w:val="4"/>
  </w:num>
  <w:num w:numId="32">
    <w:abstractNumId w:val="32"/>
  </w:num>
  <w:num w:numId="33">
    <w:abstractNumId w:val="2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61"/>
    <w:rsid w:val="00007A97"/>
    <w:rsid w:val="00010C08"/>
    <w:rsid w:val="0004207D"/>
    <w:rsid w:val="00045ED9"/>
    <w:rsid w:val="0007062D"/>
    <w:rsid w:val="000D44A2"/>
    <w:rsid w:val="000F07D7"/>
    <w:rsid w:val="000F4896"/>
    <w:rsid w:val="001074AB"/>
    <w:rsid w:val="00113AD8"/>
    <w:rsid w:val="0013328C"/>
    <w:rsid w:val="001338E7"/>
    <w:rsid w:val="00153DD7"/>
    <w:rsid w:val="001601E6"/>
    <w:rsid w:val="00162915"/>
    <w:rsid w:val="00166F85"/>
    <w:rsid w:val="00197F03"/>
    <w:rsid w:val="001B5B7B"/>
    <w:rsid w:val="001C1A87"/>
    <w:rsid w:val="00226F9C"/>
    <w:rsid w:val="00251EC8"/>
    <w:rsid w:val="002E7C01"/>
    <w:rsid w:val="00305F54"/>
    <w:rsid w:val="0031581E"/>
    <w:rsid w:val="003340E4"/>
    <w:rsid w:val="003360CF"/>
    <w:rsid w:val="00336B39"/>
    <w:rsid w:val="003524EB"/>
    <w:rsid w:val="00365139"/>
    <w:rsid w:val="00386FB9"/>
    <w:rsid w:val="003A0978"/>
    <w:rsid w:val="003C0E1E"/>
    <w:rsid w:val="003F79E3"/>
    <w:rsid w:val="00401AD0"/>
    <w:rsid w:val="00420F4B"/>
    <w:rsid w:val="00437A02"/>
    <w:rsid w:val="004B1BB2"/>
    <w:rsid w:val="004D1048"/>
    <w:rsid w:val="00507034"/>
    <w:rsid w:val="00514EB3"/>
    <w:rsid w:val="00526B97"/>
    <w:rsid w:val="00575297"/>
    <w:rsid w:val="00587D2E"/>
    <w:rsid w:val="005B247B"/>
    <w:rsid w:val="005C5AAB"/>
    <w:rsid w:val="005E3579"/>
    <w:rsid w:val="005E38E4"/>
    <w:rsid w:val="00605E6E"/>
    <w:rsid w:val="00606DF8"/>
    <w:rsid w:val="00615E27"/>
    <w:rsid w:val="00646F85"/>
    <w:rsid w:val="00676A57"/>
    <w:rsid w:val="006874FD"/>
    <w:rsid w:val="006A0CE1"/>
    <w:rsid w:val="006C2B78"/>
    <w:rsid w:val="006E1FDE"/>
    <w:rsid w:val="006F2758"/>
    <w:rsid w:val="007403C8"/>
    <w:rsid w:val="007433D8"/>
    <w:rsid w:val="00773B1D"/>
    <w:rsid w:val="007A0F83"/>
    <w:rsid w:val="007B5583"/>
    <w:rsid w:val="007D520A"/>
    <w:rsid w:val="007E52FF"/>
    <w:rsid w:val="007E5DFA"/>
    <w:rsid w:val="007F0B65"/>
    <w:rsid w:val="00865C00"/>
    <w:rsid w:val="00884605"/>
    <w:rsid w:val="00885BFB"/>
    <w:rsid w:val="008B33DC"/>
    <w:rsid w:val="008F35A6"/>
    <w:rsid w:val="00906FA3"/>
    <w:rsid w:val="0093438D"/>
    <w:rsid w:val="009862F9"/>
    <w:rsid w:val="0099183C"/>
    <w:rsid w:val="009A00C7"/>
    <w:rsid w:val="009A027E"/>
    <w:rsid w:val="009D0C63"/>
    <w:rsid w:val="009F49F3"/>
    <w:rsid w:val="00A1088A"/>
    <w:rsid w:val="00A114A9"/>
    <w:rsid w:val="00A13A35"/>
    <w:rsid w:val="00A244C3"/>
    <w:rsid w:val="00A34F99"/>
    <w:rsid w:val="00A45CB9"/>
    <w:rsid w:val="00A760FC"/>
    <w:rsid w:val="00A95680"/>
    <w:rsid w:val="00AA4FB7"/>
    <w:rsid w:val="00AA7A3E"/>
    <w:rsid w:val="00AA7B32"/>
    <w:rsid w:val="00AC1B26"/>
    <w:rsid w:val="00AC6ABF"/>
    <w:rsid w:val="00AD5E20"/>
    <w:rsid w:val="00AF0D5C"/>
    <w:rsid w:val="00B3026A"/>
    <w:rsid w:val="00B47CDB"/>
    <w:rsid w:val="00B63E1A"/>
    <w:rsid w:val="00B6589C"/>
    <w:rsid w:val="00B94F1B"/>
    <w:rsid w:val="00B95F41"/>
    <w:rsid w:val="00BA7007"/>
    <w:rsid w:val="00BC3087"/>
    <w:rsid w:val="00BC4B6E"/>
    <w:rsid w:val="00BD2DBD"/>
    <w:rsid w:val="00BF0356"/>
    <w:rsid w:val="00BF17E1"/>
    <w:rsid w:val="00BF2176"/>
    <w:rsid w:val="00C12EB6"/>
    <w:rsid w:val="00C314F6"/>
    <w:rsid w:val="00C903C7"/>
    <w:rsid w:val="00CC7DBA"/>
    <w:rsid w:val="00CE2925"/>
    <w:rsid w:val="00CF169A"/>
    <w:rsid w:val="00D05829"/>
    <w:rsid w:val="00D52503"/>
    <w:rsid w:val="00D54069"/>
    <w:rsid w:val="00D64B0C"/>
    <w:rsid w:val="00D730DA"/>
    <w:rsid w:val="00D84852"/>
    <w:rsid w:val="00D85AE5"/>
    <w:rsid w:val="00DA00C5"/>
    <w:rsid w:val="00DA6A54"/>
    <w:rsid w:val="00DC0AE8"/>
    <w:rsid w:val="00DD78C3"/>
    <w:rsid w:val="00DE4F80"/>
    <w:rsid w:val="00DF13F0"/>
    <w:rsid w:val="00E1601C"/>
    <w:rsid w:val="00E34386"/>
    <w:rsid w:val="00E50F1E"/>
    <w:rsid w:val="00E66593"/>
    <w:rsid w:val="00F00811"/>
    <w:rsid w:val="00F46CE5"/>
    <w:rsid w:val="00F57F0B"/>
    <w:rsid w:val="00F83C8B"/>
    <w:rsid w:val="00F9555B"/>
    <w:rsid w:val="00FA0C61"/>
    <w:rsid w:val="0B6465F7"/>
    <w:rsid w:val="15B4409E"/>
    <w:rsid w:val="2F1264FD"/>
    <w:rsid w:val="33404236"/>
    <w:rsid w:val="3EF94A87"/>
    <w:rsid w:val="43B61B6C"/>
    <w:rsid w:val="4A0A26C8"/>
    <w:rsid w:val="52D00497"/>
    <w:rsid w:val="597C6552"/>
    <w:rsid w:val="60F25A69"/>
    <w:rsid w:val="678478B2"/>
    <w:rsid w:val="692755C4"/>
    <w:rsid w:val="6CF34BA8"/>
    <w:rsid w:val="7B10583C"/>
    <w:rsid w:val="7E6B429A"/>
    <w:rsid w:val="7EE937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AC29"/>
  <w15:docId w15:val="{BBE2F997-CD9B-4632-8DA7-7B57EC5D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imes New Roman" w:hAnsiTheme="minorHAnsi"/>
      <w:color w:val="000000"/>
      <w:sz w:val="22"/>
    </w:rPr>
  </w:style>
  <w:style w:type="paragraph" w:styleId="1">
    <w:name w:val="heading 1"/>
    <w:basedOn w:val="a"/>
    <w:next w:val="a"/>
    <w:link w:val="10"/>
    <w:uiPriority w:val="9"/>
    <w:qFormat/>
    <w:pPr>
      <w:tabs>
        <w:tab w:val="left" w:pos="1134"/>
      </w:tabs>
      <w:spacing w:after="0"/>
      <w:ind w:firstLine="709"/>
      <w:jc w:val="both"/>
      <w:outlineLvl w:val="0"/>
    </w:pPr>
    <w:rPr>
      <w:rFonts w:ascii="Times New Roman" w:hAnsi="Times New Roman"/>
      <w:b/>
      <w:sz w:val="28"/>
    </w:rPr>
  </w:style>
  <w:style w:type="paragraph" w:styleId="2">
    <w:name w:val="heading 2"/>
    <w:basedOn w:val="a"/>
    <w:next w:val="a"/>
    <w:link w:val="20"/>
    <w:uiPriority w:val="9"/>
    <w:qFormat/>
    <w:pPr>
      <w:tabs>
        <w:tab w:val="left" w:pos="1134"/>
      </w:tabs>
      <w:spacing w:before="200" w:after="0" w:line="240" w:lineRule="auto"/>
      <w:jc w:val="center"/>
      <w:outlineLvl w:val="1"/>
    </w:pPr>
    <w:rPr>
      <w:rFonts w:ascii="Times New Roman" w:hAnsi="Times New Roman"/>
      <w:sz w:val="28"/>
      <w:highlight w:val="white"/>
    </w:rPr>
  </w:style>
  <w:style w:type="paragraph" w:styleId="3">
    <w:name w:val="heading 3"/>
    <w:next w:val="a"/>
    <w:link w:val="30"/>
    <w:uiPriority w:val="9"/>
    <w:qFormat/>
    <w:pPr>
      <w:spacing w:beforeAutospacing="1" w:afterAutospacing="1"/>
      <w:outlineLvl w:val="2"/>
    </w:pPr>
    <w:rPr>
      <w:rFonts w:ascii="SimSun" w:eastAsia="Times New Roman" w:hAnsi="SimSun"/>
      <w:b/>
      <w:color w:val="000000"/>
      <w:sz w:val="26"/>
    </w:rPr>
  </w:style>
  <w:style w:type="paragraph" w:styleId="4">
    <w:name w:val="heading 4"/>
    <w:next w:val="a"/>
    <w:link w:val="40"/>
    <w:uiPriority w:val="9"/>
    <w:qFormat/>
    <w:pPr>
      <w:spacing w:before="120" w:after="120"/>
      <w:jc w:val="both"/>
      <w:outlineLvl w:val="3"/>
    </w:pPr>
    <w:rPr>
      <w:rFonts w:ascii="XO Thames" w:eastAsia="Times New Roman" w:hAnsi="XO Thames"/>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link w:val="21"/>
    <w:rPr>
      <w:vertAlign w:val="superscript"/>
    </w:rPr>
  </w:style>
  <w:style w:type="paragraph" w:customStyle="1" w:styleId="21">
    <w:name w:val="Знак сноски2"/>
    <w:basedOn w:val="11"/>
    <w:link w:val="a3"/>
    <w:qFormat/>
    <w:rPr>
      <w:vertAlign w:val="superscript"/>
    </w:rPr>
  </w:style>
  <w:style w:type="paragraph" w:customStyle="1" w:styleId="11">
    <w:name w:val="Основной шрифт абзаца1"/>
    <w:qFormat/>
    <w:rPr>
      <w:rFonts w:eastAsia="Times New Roman"/>
      <w:color w:val="000000"/>
    </w:rPr>
  </w:style>
  <w:style w:type="character" w:styleId="a4">
    <w:name w:val="Hyperlink"/>
    <w:basedOn w:val="a0"/>
    <w:link w:val="12"/>
    <w:qFormat/>
    <w:rPr>
      <w:color w:val="000080"/>
      <w:u w:val="single"/>
    </w:rPr>
  </w:style>
  <w:style w:type="paragraph" w:customStyle="1" w:styleId="12">
    <w:name w:val="Гиперссылка1"/>
    <w:basedOn w:val="11"/>
    <w:link w:val="a4"/>
    <w:rPr>
      <w:color w:val="000080"/>
      <w:u w:val="single"/>
    </w:rPr>
  </w:style>
  <w:style w:type="character" w:styleId="a5">
    <w:name w:val="Strong"/>
    <w:basedOn w:val="a0"/>
    <w:link w:val="13"/>
    <w:qFormat/>
    <w:rPr>
      <w:b/>
    </w:rPr>
  </w:style>
  <w:style w:type="paragraph" w:customStyle="1" w:styleId="13">
    <w:name w:val="Строгий1"/>
    <w:basedOn w:val="11"/>
    <w:link w:val="a5"/>
    <w:qFormat/>
    <w:rPr>
      <w:b/>
    </w:rPr>
  </w:style>
  <w:style w:type="paragraph" w:styleId="a6">
    <w:name w:val="Balloon Text"/>
    <w:basedOn w:val="a"/>
    <w:link w:val="a7"/>
    <w:qFormat/>
    <w:pPr>
      <w:spacing w:after="0" w:line="240" w:lineRule="auto"/>
    </w:pPr>
    <w:rPr>
      <w:rFonts w:ascii="Segoe UI" w:hAnsi="Segoe UI"/>
      <w:sz w:val="18"/>
    </w:rPr>
  </w:style>
  <w:style w:type="paragraph" w:styleId="31">
    <w:name w:val="Body Text Indent 3"/>
    <w:basedOn w:val="a"/>
    <w:link w:val="32"/>
    <w:qFormat/>
    <w:pPr>
      <w:spacing w:after="120" w:line="240" w:lineRule="auto"/>
      <w:ind w:left="283"/>
    </w:pPr>
    <w:rPr>
      <w:rFonts w:ascii="Times New Roman" w:hAnsi="Times New Roman"/>
      <w:sz w:val="16"/>
    </w:rPr>
  </w:style>
  <w:style w:type="paragraph" w:styleId="a8">
    <w:name w:val="caption"/>
    <w:basedOn w:val="a"/>
    <w:link w:val="a9"/>
    <w:qFormat/>
    <w:pPr>
      <w:spacing w:before="120" w:after="120"/>
    </w:pPr>
    <w:rPr>
      <w:i/>
      <w:sz w:val="24"/>
    </w:rPr>
  </w:style>
  <w:style w:type="paragraph" w:styleId="8">
    <w:name w:val="toc 8"/>
    <w:next w:val="a"/>
    <w:link w:val="80"/>
    <w:uiPriority w:val="39"/>
    <w:qFormat/>
    <w:pPr>
      <w:ind w:left="1400"/>
    </w:pPr>
    <w:rPr>
      <w:rFonts w:ascii="XO Thames" w:eastAsia="Times New Roman" w:hAnsi="XO Thames"/>
      <w:color w:val="000000"/>
      <w:sz w:val="28"/>
    </w:rPr>
  </w:style>
  <w:style w:type="paragraph" w:styleId="aa">
    <w:name w:val="header"/>
    <w:basedOn w:val="a"/>
    <w:link w:val="ab"/>
    <w:qFormat/>
    <w:pPr>
      <w:tabs>
        <w:tab w:val="center" w:pos="4677"/>
        <w:tab w:val="right" w:pos="9355"/>
      </w:tabs>
      <w:spacing w:after="0" w:line="240" w:lineRule="auto"/>
    </w:pPr>
  </w:style>
  <w:style w:type="paragraph" w:styleId="9">
    <w:name w:val="toc 9"/>
    <w:next w:val="a"/>
    <w:link w:val="90"/>
    <w:uiPriority w:val="39"/>
    <w:qFormat/>
    <w:pPr>
      <w:ind w:left="1600"/>
    </w:pPr>
    <w:rPr>
      <w:rFonts w:ascii="XO Thames" w:eastAsia="Times New Roman" w:hAnsi="XO Thames"/>
      <w:color w:val="000000"/>
      <w:sz w:val="28"/>
    </w:rPr>
  </w:style>
  <w:style w:type="paragraph" w:styleId="7">
    <w:name w:val="toc 7"/>
    <w:next w:val="a"/>
    <w:link w:val="70"/>
    <w:uiPriority w:val="39"/>
    <w:qFormat/>
    <w:pPr>
      <w:ind w:left="1200"/>
    </w:pPr>
    <w:rPr>
      <w:rFonts w:ascii="XO Thames" w:eastAsia="Times New Roman" w:hAnsi="XO Thames"/>
      <w:color w:val="000000"/>
      <w:sz w:val="28"/>
    </w:rPr>
  </w:style>
  <w:style w:type="paragraph" w:styleId="ac">
    <w:name w:val="Body Text"/>
    <w:basedOn w:val="a"/>
    <w:link w:val="ad"/>
    <w:qFormat/>
    <w:pPr>
      <w:spacing w:after="140"/>
    </w:pPr>
  </w:style>
  <w:style w:type="paragraph" w:styleId="ae">
    <w:name w:val="index heading"/>
    <w:basedOn w:val="a"/>
    <w:link w:val="af"/>
    <w:qFormat/>
  </w:style>
  <w:style w:type="paragraph" w:styleId="14">
    <w:name w:val="toc 1"/>
    <w:next w:val="a"/>
    <w:link w:val="15"/>
    <w:uiPriority w:val="39"/>
    <w:qFormat/>
    <w:rPr>
      <w:rFonts w:ascii="XO Thames" w:eastAsia="Times New Roman" w:hAnsi="XO Thames"/>
      <w:b/>
      <w:color w:val="000000"/>
      <w:sz w:val="28"/>
    </w:rPr>
  </w:style>
  <w:style w:type="paragraph" w:styleId="6">
    <w:name w:val="toc 6"/>
    <w:next w:val="a"/>
    <w:link w:val="60"/>
    <w:uiPriority w:val="39"/>
    <w:qFormat/>
    <w:pPr>
      <w:ind w:left="1000"/>
    </w:pPr>
    <w:rPr>
      <w:rFonts w:ascii="XO Thames" w:eastAsia="Times New Roman" w:hAnsi="XO Thames"/>
      <w:color w:val="000000"/>
      <w:sz w:val="28"/>
    </w:rPr>
  </w:style>
  <w:style w:type="paragraph" w:styleId="33">
    <w:name w:val="toc 3"/>
    <w:next w:val="a"/>
    <w:link w:val="34"/>
    <w:uiPriority w:val="39"/>
    <w:qFormat/>
    <w:pPr>
      <w:ind w:left="400"/>
    </w:pPr>
    <w:rPr>
      <w:rFonts w:ascii="XO Thames" w:eastAsia="Times New Roman" w:hAnsi="XO Thames"/>
      <w:color w:val="000000"/>
      <w:sz w:val="28"/>
    </w:rPr>
  </w:style>
  <w:style w:type="paragraph" w:styleId="22">
    <w:name w:val="toc 2"/>
    <w:next w:val="a"/>
    <w:link w:val="23"/>
    <w:uiPriority w:val="39"/>
    <w:qFormat/>
    <w:pPr>
      <w:ind w:left="200"/>
    </w:pPr>
    <w:rPr>
      <w:rFonts w:ascii="XO Thames" w:eastAsia="Times New Roman" w:hAnsi="XO Thames"/>
      <w:color w:val="000000"/>
      <w:sz w:val="28"/>
    </w:rPr>
  </w:style>
  <w:style w:type="paragraph" w:styleId="41">
    <w:name w:val="toc 4"/>
    <w:next w:val="a"/>
    <w:link w:val="42"/>
    <w:uiPriority w:val="39"/>
    <w:qFormat/>
    <w:pPr>
      <w:ind w:left="600"/>
    </w:pPr>
    <w:rPr>
      <w:rFonts w:ascii="XO Thames" w:eastAsia="Times New Roman" w:hAnsi="XO Thames"/>
      <w:color w:val="000000"/>
      <w:sz w:val="28"/>
    </w:rPr>
  </w:style>
  <w:style w:type="paragraph" w:styleId="51">
    <w:name w:val="toc 5"/>
    <w:next w:val="a"/>
    <w:link w:val="52"/>
    <w:uiPriority w:val="39"/>
    <w:qFormat/>
    <w:pPr>
      <w:ind w:left="800"/>
    </w:pPr>
    <w:rPr>
      <w:rFonts w:ascii="XO Thames" w:eastAsia="Times New Roman" w:hAnsi="XO Thames"/>
      <w:color w:val="000000"/>
      <w:sz w:val="28"/>
    </w:rPr>
  </w:style>
  <w:style w:type="paragraph" w:styleId="af0">
    <w:name w:val="Title"/>
    <w:basedOn w:val="a"/>
    <w:next w:val="ac"/>
    <w:link w:val="af1"/>
    <w:uiPriority w:val="10"/>
    <w:qFormat/>
    <w:pPr>
      <w:keepNext/>
      <w:spacing w:before="240" w:after="120"/>
    </w:pPr>
    <w:rPr>
      <w:rFonts w:ascii="Arial" w:hAnsi="Arial"/>
      <w:sz w:val="28"/>
    </w:rPr>
  </w:style>
  <w:style w:type="paragraph" w:styleId="af2">
    <w:name w:val="List"/>
    <w:basedOn w:val="ac"/>
    <w:link w:val="af3"/>
    <w:qFormat/>
  </w:style>
  <w:style w:type="paragraph" w:styleId="af4">
    <w:name w:val="Normal (Web)"/>
    <w:link w:val="af5"/>
    <w:qFormat/>
    <w:pPr>
      <w:spacing w:beforeAutospacing="1" w:afterAutospacing="1"/>
    </w:pPr>
    <w:rPr>
      <w:rFonts w:eastAsia="Times New Roman"/>
      <w:color w:val="000000"/>
      <w:sz w:val="24"/>
    </w:rPr>
  </w:style>
  <w:style w:type="paragraph" w:styleId="af6">
    <w:name w:val="Subtitle"/>
    <w:next w:val="a"/>
    <w:link w:val="af7"/>
    <w:uiPriority w:val="11"/>
    <w:qFormat/>
    <w:pPr>
      <w:jc w:val="both"/>
    </w:pPr>
    <w:rPr>
      <w:rFonts w:ascii="XO Thames" w:eastAsia="Times New Roman" w:hAnsi="XO Thames"/>
      <w:i/>
      <w:color w:val="000000"/>
      <w:sz w:val="24"/>
    </w:rPr>
  </w:style>
  <w:style w:type="table" w:styleId="af8">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
    <w:name w:val="Обычный1"/>
    <w:qFormat/>
    <w:rPr>
      <w:rFonts w:asciiTheme="minorHAnsi" w:hAnsiTheme="minorHAnsi"/>
      <w:sz w:val="22"/>
    </w:rPr>
  </w:style>
  <w:style w:type="character" w:customStyle="1" w:styleId="32">
    <w:name w:val="Основной текст с отступом 3 Знак"/>
    <w:basedOn w:val="16"/>
    <w:link w:val="31"/>
    <w:qFormat/>
    <w:rPr>
      <w:rFonts w:ascii="Times New Roman" w:hAnsi="Times New Roman"/>
      <w:sz w:val="16"/>
    </w:rPr>
  </w:style>
  <w:style w:type="character" w:customStyle="1" w:styleId="23">
    <w:name w:val="Оглавление 2 Знак"/>
    <w:link w:val="22"/>
    <w:qFormat/>
    <w:rPr>
      <w:rFonts w:ascii="XO Thames" w:hAnsi="XO Thames"/>
      <w:sz w:val="28"/>
    </w:rPr>
  </w:style>
  <w:style w:type="character" w:customStyle="1" w:styleId="42">
    <w:name w:val="Оглавление 4 Знак"/>
    <w:link w:val="41"/>
    <w:qFormat/>
    <w:rPr>
      <w:rFonts w:ascii="XO Thames" w:hAnsi="XO Thames"/>
      <w:sz w:val="28"/>
    </w:rPr>
  </w:style>
  <w:style w:type="paragraph" w:styleId="af9">
    <w:name w:val="List Paragraph"/>
    <w:basedOn w:val="a"/>
    <w:link w:val="afa"/>
    <w:qFormat/>
    <w:pPr>
      <w:ind w:left="720"/>
      <w:contextualSpacing/>
    </w:pPr>
  </w:style>
  <w:style w:type="character" w:customStyle="1" w:styleId="afa">
    <w:name w:val="Абзац списка Знак"/>
    <w:basedOn w:val="16"/>
    <w:link w:val="af9"/>
    <w:qFormat/>
    <w:rPr>
      <w:rFonts w:asciiTheme="minorHAnsi" w:hAnsiTheme="minorHAnsi"/>
      <w:sz w:val="22"/>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17">
    <w:name w:val="Знак сноски1"/>
    <w:link w:val="110"/>
    <w:rPr>
      <w:rFonts w:asciiTheme="minorHAnsi" w:eastAsia="Times New Roman" w:hAnsiTheme="minorHAnsi"/>
      <w:color w:val="000000"/>
      <w:sz w:val="22"/>
      <w:vertAlign w:val="superscript"/>
    </w:rPr>
  </w:style>
  <w:style w:type="character" w:customStyle="1" w:styleId="110">
    <w:name w:val="Знак сноски11"/>
    <w:link w:val="17"/>
    <w:qFormat/>
    <w:rPr>
      <w:rFonts w:asciiTheme="minorHAnsi" w:hAnsiTheme="minorHAnsi"/>
      <w:color w:val="000000"/>
      <w:sz w:val="22"/>
      <w:vertAlign w:val="superscript"/>
    </w:rPr>
  </w:style>
  <w:style w:type="paragraph" w:customStyle="1" w:styleId="ConsPlusNormal">
    <w:name w:val="ConsPlusNormal"/>
    <w:link w:val="ConsPlusNormal1"/>
    <w:qFormat/>
    <w:pPr>
      <w:widowControl w:val="0"/>
    </w:pPr>
    <w:rPr>
      <w:rFonts w:ascii="Calibri" w:eastAsia="Times New Roman" w:hAnsi="Calibri"/>
      <w:color w:val="000000"/>
      <w:sz w:val="22"/>
    </w:rPr>
  </w:style>
  <w:style w:type="character" w:customStyle="1" w:styleId="ConsPlusNormal1">
    <w:name w:val="ConsPlusNormal1"/>
    <w:link w:val="ConsPlusNormal"/>
    <w:qFormat/>
    <w:rPr>
      <w:rFonts w:ascii="Calibri" w:hAnsi="Calibri"/>
      <w:sz w:val="22"/>
    </w:rPr>
  </w:style>
  <w:style w:type="paragraph" w:customStyle="1" w:styleId="Endnote">
    <w:name w:val="Endnote"/>
    <w:link w:val="Endnote1"/>
    <w:qFormat/>
    <w:pPr>
      <w:ind w:firstLine="851"/>
      <w:jc w:val="both"/>
    </w:pPr>
    <w:rPr>
      <w:rFonts w:ascii="XO Thames" w:eastAsia="Times New Roman"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link w:val="3"/>
    <w:qFormat/>
    <w:rPr>
      <w:rFonts w:ascii="SimSun" w:hAnsi="SimSun"/>
      <w:b/>
      <w:sz w:val="26"/>
    </w:rPr>
  </w:style>
  <w:style w:type="paragraph" w:customStyle="1" w:styleId="formattext">
    <w:name w:val="formattext"/>
    <w:basedOn w:val="a"/>
    <w:link w:val="formattext1"/>
    <w:pPr>
      <w:spacing w:beforeAutospacing="1" w:afterAutospacing="1" w:line="240" w:lineRule="auto"/>
    </w:pPr>
    <w:rPr>
      <w:rFonts w:ascii="Times New Roman" w:hAnsi="Times New Roman"/>
      <w:sz w:val="24"/>
    </w:rPr>
  </w:style>
  <w:style w:type="character" w:customStyle="1" w:styleId="formattext1">
    <w:name w:val="formattext1"/>
    <w:basedOn w:val="16"/>
    <w:link w:val="formattext"/>
    <w:qFormat/>
    <w:rPr>
      <w:rFonts w:ascii="Times New Roman" w:hAnsi="Times New Roman"/>
      <w:sz w:val="24"/>
    </w:rPr>
  </w:style>
  <w:style w:type="paragraph" w:customStyle="1" w:styleId="Footnote">
    <w:name w:val="Footnote"/>
    <w:basedOn w:val="a"/>
    <w:link w:val="Footnote1"/>
    <w:qFormat/>
    <w:pPr>
      <w:spacing w:after="0" w:line="240" w:lineRule="auto"/>
    </w:pPr>
    <w:rPr>
      <w:rFonts w:ascii="Times New Roman" w:hAnsi="Times New Roman"/>
      <w:sz w:val="20"/>
    </w:rPr>
  </w:style>
  <w:style w:type="character" w:customStyle="1" w:styleId="Footnote1">
    <w:name w:val="Footnote1"/>
    <w:basedOn w:val="16"/>
    <w:link w:val="Footnote"/>
    <w:qFormat/>
    <w:rPr>
      <w:rFonts w:ascii="Times New Roman" w:hAnsi="Times New Roman"/>
      <w:color w:val="000000"/>
      <w:sz w:val="20"/>
    </w:rPr>
  </w:style>
  <w:style w:type="character" w:customStyle="1" w:styleId="ad">
    <w:name w:val="Основной текст Знак"/>
    <w:basedOn w:val="16"/>
    <w:link w:val="ac"/>
    <w:qFormat/>
    <w:rPr>
      <w:rFonts w:asciiTheme="minorHAnsi" w:hAnsiTheme="minorHAnsi"/>
      <w:sz w:val="22"/>
    </w:rPr>
  </w:style>
  <w:style w:type="character" w:customStyle="1" w:styleId="34">
    <w:name w:val="Оглавление 3 Знак"/>
    <w:link w:val="33"/>
    <w:qFormat/>
    <w:rPr>
      <w:rFonts w:ascii="XO Thames" w:hAnsi="XO Thames"/>
      <w:sz w:val="28"/>
    </w:rPr>
  </w:style>
  <w:style w:type="character" w:customStyle="1" w:styleId="af5">
    <w:name w:val="Обычный (веб) Знак"/>
    <w:link w:val="af4"/>
    <w:qFormat/>
    <w:rPr>
      <w:sz w:val="24"/>
    </w:rPr>
  </w:style>
  <w:style w:type="character" w:customStyle="1" w:styleId="af3">
    <w:name w:val="Список Знак"/>
    <w:basedOn w:val="ad"/>
    <w:link w:val="af2"/>
    <w:qFormat/>
    <w:rPr>
      <w:rFonts w:asciiTheme="minorHAnsi" w:hAnsiTheme="minorHAnsi"/>
      <w:sz w:val="22"/>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basedOn w:val="16"/>
    <w:link w:val="1"/>
    <w:qFormat/>
    <w:rPr>
      <w:rFonts w:ascii="Times New Roman" w:hAnsi="Times New Roman"/>
      <w:b/>
      <w:sz w:val="28"/>
    </w:rPr>
  </w:style>
  <w:style w:type="paragraph" w:customStyle="1" w:styleId="Footnote2">
    <w:name w:val="Footnote2"/>
    <w:basedOn w:val="a"/>
    <w:link w:val="Footnote3"/>
    <w:qFormat/>
    <w:pPr>
      <w:spacing w:after="0" w:line="240" w:lineRule="auto"/>
    </w:pPr>
    <w:rPr>
      <w:rFonts w:ascii="Times New Roman" w:hAnsi="Times New Roman"/>
      <w:sz w:val="20"/>
    </w:rPr>
  </w:style>
  <w:style w:type="character" w:customStyle="1" w:styleId="Footnote3">
    <w:name w:val="Footnote3"/>
    <w:basedOn w:val="16"/>
    <w:link w:val="Footnote2"/>
    <w:qFormat/>
    <w:rPr>
      <w:rFonts w:ascii="Times New Roman" w:hAnsi="Times New Roman"/>
      <w:sz w:val="20"/>
    </w:rPr>
  </w:style>
  <w:style w:type="paragraph" w:customStyle="1" w:styleId="mw-headline">
    <w:name w:val="mw-headline"/>
    <w:basedOn w:val="11"/>
    <w:link w:val="mw-headline1"/>
    <w:qFormat/>
  </w:style>
  <w:style w:type="character" w:customStyle="1" w:styleId="mw-headline1">
    <w:name w:val="mw-headline1"/>
    <w:basedOn w:val="a0"/>
    <w:link w:val="mw-headline"/>
    <w:qFormat/>
  </w:style>
  <w:style w:type="character" w:customStyle="1" w:styleId="a9">
    <w:name w:val="Название объекта Знак"/>
    <w:basedOn w:val="16"/>
    <w:link w:val="a8"/>
    <w:qFormat/>
    <w:rPr>
      <w:rFonts w:asciiTheme="minorHAnsi" w:hAnsiTheme="minorHAnsi"/>
      <w:i/>
      <w:sz w:val="24"/>
    </w:rPr>
  </w:style>
  <w:style w:type="character" w:customStyle="1" w:styleId="15">
    <w:name w:val="Оглавление 1 Знак"/>
    <w:link w:val="14"/>
    <w:qFormat/>
    <w:rPr>
      <w:rFonts w:ascii="XO Thames" w:hAnsi="XO Thames"/>
      <w:b/>
      <w:sz w:val="28"/>
    </w:rPr>
  </w:style>
  <w:style w:type="paragraph" w:customStyle="1" w:styleId="HeaderandFooter">
    <w:name w:val="Header and Footer"/>
    <w:link w:val="HeaderandFooter1"/>
    <w:qFormat/>
    <w:pPr>
      <w:jc w:val="both"/>
    </w:pPr>
    <w:rPr>
      <w:rFonts w:ascii="XO Thames" w:eastAsia="Times New Roman" w:hAnsi="XO Thames"/>
      <w:color w:val="000000"/>
      <w:sz w:val="28"/>
    </w:rPr>
  </w:style>
  <w:style w:type="character" w:customStyle="1" w:styleId="HeaderandFooter1">
    <w:name w:val="Header and Footer1"/>
    <w:link w:val="HeaderandFooter"/>
    <w:qFormat/>
    <w:rPr>
      <w:rFonts w:ascii="XO Thames" w:hAnsi="XO Thames"/>
      <w:sz w:val="28"/>
    </w:rPr>
  </w:style>
  <w:style w:type="paragraph" w:customStyle="1" w:styleId="markdown-word">
    <w:name w:val="markdown-word"/>
    <w:basedOn w:val="11"/>
    <w:link w:val="markdown-word1"/>
    <w:qFormat/>
  </w:style>
  <w:style w:type="character" w:customStyle="1" w:styleId="markdown-word1">
    <w:name w:val="markdown-word1"/>
    <w:basedOn w:val="a0"/>
    <w:link w:val="markdown-word"/>
    <w:qFormat/>
  </w:style>
  <w:style w:type="character" w:customStyle="1" w:styleId="ab">
    <w:name w:val="Верхний колонтитул Знак"/>
    <w:basedOn w:val="16"/>
    <w:link w:val="aa"/>
    <w:qFormat/>
    <w:rPr>
      <w:rFonts w:asciiTheme="minorHAnsi" w:hAnsiTheme="minorHAnsi"/>
      <w:sz w:val="22"/>
    </w:rPr>
  </w:style>
  <w:style w:type="character" w:customStyle="1" w:styleId="90">
    <w:name w:val="Оглавление 9 Знак"/>
    <w:link w:val="9"/>
    <w:qFormat/>
    <w:rPr>
      <w:rFonts w:ascii="XO Thames" w:hAnsi="XO Thames"/>
      <w:sz w:val="28"/>
    </w:rPr>
  </w:style>
  <w:style w:type="character" w:customStyle="1" w:styleId="a7">
    <w:name w:val="Текст выноски Знак"/>
    <w:basedOn w:val="16"/>
    <w:link w:val="a6"/>
    <w:qFormat/>
    <w:rPr>
      <w:rFonts w:ascii="Segoe UI" w:hAnsi="Segoe UI"/>
      <w:sz w:val="18"/>
    </w:rPr>
  </w:style>
  <w:style w:type="character" w:customStyle="1" w:styleId="80">
    <w:name w:val="Оглавление 8 Знак"/>
    <w:link w:val="8"/>
    <w:qFormat/>
    <w:rPr>
      <w:rFonts w:ascii="XO Thames" w:hAnsi="XO Thames"/>
      <w:sz w:val="28"/>
    </w:rPr>
  </w:style>
  <w:style w:type="character" w:customStyle="1" w:styleId="af">
    <w:name w:val="Указатель Знак"/>
    <w:basedOn w:val="16"/>
    <w:link w:val="ae"/>
    <w:qFormat/>
    <w:rPr>
      <w:rFonts w:asciiTheme="minorHAnsi" w:hAnsiTheme="minorHAnsi"/>
      <w:sz w:val="22"/>
    </w:rPr>
  </w:style>
  <w:style w:type="character" w:customStyle="1" w:styleId="52">
    <w:name w:val="Оглавление 5 Знак"/>
    <w:link w:val="51"/>
    <w:qFormat/>
    <w:rPr>
      <w:rFonts w:ascii="XO Thames" w:hAnsi="XO Thames"/>
      <w:sz w:val="28"/>
    </w:rPr>
  </w:style>
  <w:style w:type="paragraph" w:styleId="afb">
    <w:name w:val="No Spacing"/>
    <w:link w:val="afc"/>
    <w:qFormat/>
    <w:rPr>
      <w:rFonts w:eastAsia="Times New Roman"/>
      <w:color w:val="000000"/>
    </w:rPr>
  </w:style>
  <w:style w:type="character" w:customStyle="1" w:styleId="afc">
    <w:name w:val="Без интервала Знак"/>
    <w:link w:val="afb"/>
  </w:style>
  <w:style w:type="paragraph" w:customStyle="1" w:styleId="24">
    <w:name w:val="Основной шрифт абзаца2"/>
    <w:link w:val="210"/>
    <w:qFormat/>
    <w:rPr>
      <w:rFonts w:asciiTheme="minorHAnsi" w:eastAsia="Times New Roman" w:hAnsiTheme="minorHAnsi"/>
      <w:color w:val="000000"/>
      <w:sz w:val="22"/>
    </w:rPr>
  </w:style>
  <w:style w:type="character" w:customStyle="1" w:styleId="210">
    <w:name w:val="Основной шрифт абзаца21"/>
    <w:link w:val="24"/>
    <w:qFormat/>
    <w:rPr>
      <w:rFonts w:asciiTheme="minorHAnsi" w:hAnsiTheme="minorHAnsi"/>
      <w:color w:val="000000"/>
      <w:sz w:val="22"/>
    </w:rPr>
  </w:style>
  <w:style w:type="character" w:customStyle="1" w:styleId="af7">
    <w:name w:val="Подзаголовок Знак"/>
    <w:link w:val="af6"/>
    <w:qFormat/>
    <w:rPr>
      <w:rFonts w:ascii="XO Thames" w:hAnsi="XO Thames"/>
      <w:i/>
      <w:sz w:val="24"/>
    </w:rPr>
  </w:style>
  <w:style w:type="character" w:customStyle="1" w:styleId="af1">
    <w:name w:val="Заголовок Знак"/>
    <w:basedOn w:val="16"/>
    <w:link w:val="af0"/>
    <w:qFormat/>
    <w:rPr>
      <w:rFonts w:ascii="Arial" w:hAnsi="Arial"/>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6"/>
    <w:link w:val="2"/>
    <w:qFormat/>
    <w:rPr>
      <w:rFonts w:ascii="Times New Roman" w:hAnsi="Times New Roman"/>
      <w:sz w:val="28"/>
      <w:highlight w:val="white"/>
    </w:rPr>
  </w:style>
  <w:style w:type="table" w:customStyle="1" w:styleId="25">
    <w:name w:val="Сетка таблиц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1048"/>
    <w:pPr>
      <w:autoSpaceDE w:val="0"/>
      <w:autoSpaceDN w:val="0"/>
      <w:adjustRightInd w:val="0"/>
    </w:pPr>
    <w:rPr>
      <w:rFonts w:ascii="Calibri" w:eastAsia="Times New Roman"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96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u.hayazg.info/index.php?title=%D0%90%D1%80%D0%BC%D1%8F%D0%BD%D1%81%D0%BA%D0%BE%D0%B5_%D0%BE%D0%B1%D1%89%D0%B5%D1%81%D1%82%D0%B2%D0%BE_%D0%BB%D1%8E%D0%B1%D0%B8%D1%82%D0%B5%D0%BB%D0%B5%D0%B9_%D0%B4%D1%80%D0%B0%D0%BC%D0%B0%D1%82%D0%B8%D1%87%D0%B5%D1%81%D0%BA%D0%BE%D0%B3%D0%BE_%D0%B8%D1%81%D0%BA%D1%83%D1%81%D1%81%D1%82%D0%B2%D0%B0&amp;action=edit&amp;redlink=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hayazg.info/index.php?title=%D0%90%D1%80%D0%BC%D1%8F%D0%BD%D1%81%D0%BA%D0%BE%D0%B5_%D0%B6%D0%B5%D0%BD%D1%81%D0%BA%D0%BE%D0%B5_%D0%B1%D0%BB%D0%B0%D0%B3%D0%BE%D1%82%D0%B2%D0%BE%D1%80%D0%B8%D1%82%D0%B5%D0%BB%D1%8C%D0%BD%D0%BE%D0%B5_%D0%BE%D0%B1%D1%89%D0%B5%D1%81%D1%82%D0%B2%D0%BE&amp;action=edit&amp;redlink=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109</Pages>
  <Words>37583</Words>
  <Characters>214225</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natoc</dc:creator>
  <cp:lastModifiedBy>Elena</cp:lastModifiedBy>
  <cp:revision>69</cp:revision>
  <dcterms:created xsi:type="dcterms:W3CDTF">2026-05-26T10:13:00Z</dcterms:created>
  <dcterms:modified xsi:type="dcterms:W3CDTF">2026-06-19T12:01:00Z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CF46984478974C32AC64B2E6B32DA644_12</vt:lpwstr>
  </property>
</Properties>
</file>